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F58CB" w14:textId="77777777" w:rsidR="0080248C" w:rsidRDefault="0080248C"/>
    <w:p w14:paraId="16F57D61" w14:textId="77777777" w:rsidR="003705D0" w:rsidRDefault="003705D0"/>
    <w:tbl>
      <w:tblPr>
        <w:tblStyle w:val="Mriekatabuky"/>
        <w:tblW w:w="0" w:type="auto"/>
        <w:shd w:val="clear" w:color="auto" w:fill="CCC0D9" w:themeFill="accent4" w:themeFillTint="66"/>
        <w:tblLook w:val="04A0" w:firstRow="1" w:lastRow="0" w:firstColumn="1" w:lastColumn="0" w:noHBand="0" w:noVBand="1"/>
      </w:tblPr>
      <w:tblGrid>
        <w:gridCol w:w="9212"/>
      </w:tblGrid>
      <w:tr w:rsidR="00E36625" w:rsidRPr="00BB77A4" w14:paraId="12998669" w14:textId="77777777" w:rsidTr="00702D08">
        <w:trPr>
          <w:trHeight w:val="770"/>
        </w:trPr>
        <w:tc>
          <w:tcPr>
            <w:tcW w:w="9212" w:type="dxa"/>
            <w:shd w:val="clear" w:color="auto" w:fill="E5DFEC" w:themeFill="accent4" w:themeFillTint="33"/>
            <w:vAlign w:val="center"/>
          </w:tcPr>
          <w:p w14:paraId="12998668" w14:textId="1D3A6FEE" w:rsidR="00E36625" w:rsidRPr="00977B8E" w:rsidDel="00A8668E" w:rsidRDefault="00E36625" w:rsidP="00445571">
            <w:pPr>
              <w:jc w:val="center"/>
              <w:rPr>
                <w:rFonts w:ascii="Times New Roman" w:hAnsi="Times New Roman" w:cs="Times New Roman"/>
              </w:rPr>
            </w:pPr>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r>
              <w:rPr>
                <w:rFonts w:ascii="Times New Roman" w:hAnsi="Times New Roman" w:cs="Times New Roman"/>
                <w:b/>
                <w:sz w:val="36"/>
                <w:szCs w:val="36"/>
              </w:rPr>
              <w:br/>
            </w:r>
            <w:r w:rsidR="006C4F6B" w:rsidRPr="006C4F6B">
              <w:rPr>
                <w:rFonts w:ascii="Times New Roman" w:hAnsi="Times New Roman" w:cs="Times New Roman"/>
                <w:b/>
                <w:bCs/>
                <w:sz w:val="36"/>
                <w:szCs w:val="36"/>
              </w:rPr>
              <w:t>Reforma zberu a spracovania štatistických údajov vo verejnej správe</w:t>
            </w:r>
          </w:p>
        </w:tc>
      </w:tr>
      <w:tr w:rsidR="00E36625" w:rsidRPr="00BB77A4" w14:paraId="1299866B" w14:textId="77777777" w:rsidTr="00702D08">
        <w:tblPrEx>
          <w:shd w:val="clear" w:color="auto" w:fill="auto"/>
        </w:tblPrEx>
        <w:trPr>
          <w:trHeight w:val="282"/>
        </w:trPr>
        <w:tc>
          <w:tcPr>
            <w:tcW w:w="9212" w:type="dxa"/>
          </w:tcPr>
          <w:p w14:paraId="1299866A" w14:textId="4B362283" w:rsidR="00E36625" w:rsidRPr="0064669E" w:rsidRDefault="00E36625" w:rsidP="00702D08">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Pr="009A7635">
              <w:rPr>
                <w:rFonts w:ascii="Times New Roman" w:hAnsi="Times New Roman"/>
                <w:sz w:val="24"/>
              </w:rPr>
              <w:t xml:space="preserve"> </w:t>
            </w:r>
            <w:r w:rsidR="00B81E54">
              <w:rPr>
                <w:rFonts w:ascii="Times New Roman" w:hAnsi="Times New Roman"/>
                <w:sz w:val="24"/>
              </w:rPr>
              <w:t>OPEVS-PO</w:t>
            </w:r>
            <w:r w:rsidR="00AD02EA">
              <w:rPr>
                <w:rFonts w:ascii="Times New Roman" w:hAnsi="Times New Roman"/>
                <w:sz w:val="24"/>
              </w:rPr>
              <w:t>1</w:t>
            </w:r>
            <w:r w:rsidR="00B81E54">
              <w:rPr>
                <w:rFonts w:ascii="Times New Roman" w:hAnsi="Times New Roman"/>
                <w:sz w:val="24"/>
              </w:rPr>
              <w:t>-</w:t>
            </w:r>
            <w:r w:rsidR="00B81E54" w:rsidRPr="00FA2DDA">
              <w:rPr>
                <w:rFonts w:ascii="Times New Roman" w:hAnsi="Times New Roman"/>
                <w:sz w:val="24"/>
              </w:rPr>
              <w:t>SC</w:t>
            </w:r>
            <w:r w:rsidR="00967955">
              <w:rPr>
                <w:rFonts w:ascii="Times New Roman" w:hAnsi="Times New Roman"/>
                <w:sz w:val="24"/>
              </w:rPr>
              <w:t>1.1</w:t>
            </w:r>
            <w:r w:rsidR="00B81E54">
              <w:rPr>
                <w:rFonts w:ascii="Times New Roman" w:hAnsi="Times New Roman"/>
                <w:sz w:val="24"/>
              </w:rPr>
              <w:t>-</w:t>
            </w:r>
            <w:r w:rsidR="00B81E54" w:rsidRPr="00702D08">
              <w:rPr>
                <w:rFonts w:ascii="Times New Roman" w:hAnsi="Times New Roman"/>
                <w:sz w:val="24"/>
              </w:rPr>
              <w:t>2017-</w:t>
            </w:r>
            <w:r w:rsidR="00702D08" w:rsidRPr="00702D08">
              <w:rPr>
                <w:rFonts w:ascii="Times New Roman" w:hAnsi="Times New Roman"/>
                <w:sz w:val="24"/>
              </w:rPr>
              <w:t>14</w:t>
            </w:r>
          </w:p>
        </w:tc>
      </w:tr>
      <w:tr w:rsidR="00E36625" w:rsidRPr="00BB77A4" w14:paraId="1299866E" w14:textId="77777777" w:rsidTr="00702D08">
        <w:trPr>
          <w:trHeight w:val="770"/>
        </w:trPr>
        <w:tc>
          <w:tcPr>
            <w:tcW w:w="9212" w:type="dxa"/>
            <w:shd w:val="clear" w:color="auto" w:fill="CCC0D9" w:themeFill="accent4" w:themeFillTint="66"/>
            <w:vAlign w:val="bottom"/>
          </w:tcPr>
          <w:p w14:paraId="1299866C"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1299866D" w14:textId="77777777" w:rsidR="00E36625" w:rsidRPr="00977B8E" w:rsidRDefault="00E36625" w:rsidP="00010105">
            <w:pPr>
              <w:jc w:val="center"/>
              <w:rPr>
                <w:rFonts w:ascii="Times New Roman" w:hAnsi="Times New Roman" w:cs="Times New Roman"/>
              </w:rPr>
            </w:pPr>
          </w:p>
        </w:tc>
      </w:tr>
    </w:tbl>
    <w:p w14:paraId="1299866F"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8668E" w:rsidRPr="00BB77A4" w14:paraId="12998671" w14:textId="77777777" w:rsidTr="00977B8E">
        <w:trPr>
          <w:trHeight w:val="283"/>
        </w:trPr>
        <w:tc>
          <w:tcPr>
            <w:tcW w:w="9212" w:type="dxa"/>
            <w:vAlign w:val="center"/>
          </w:tcPr>
          <w:p w14:paraId="12998670"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12998673" w14:textId="77777777" w:rsidTr="00977B8E">
        <w:trPr>
          <w:trHeight w:val="283"/>
        </w:trPr>
        <w:tc>
          <w:tcPr>
            <w:tcW w:w="9212" w:type="dxa"/>
            <w:vAlign w:val="center"/>
          </w:tcPr>
          <w:p w14:paraId="12998672" w14:textId="77777777" w:rsidR="0001103A" w:rsidRPr="00977B8E" w:rsidRDefault="0001103A" w:rsidP="00AD02EA">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AD02EA">
              <w:rPr>
                <w:rFonts w:ascii="Times New Roman" w:hAnsi="Times New Roman" w:cs="Times New Roman"/>
                <w:b/>
              </w:rPr>
              <w:t>1 Posilnené inštitucionálne kapacity a efektívna VS</w:t>
            </w:r>
          </w:p>
        </w:tc>
      </w:tr>
      <w:tr w:rsidR="0001103A" w:rsidRPr="00BB77A4" w14:paraId="12998675" w14:textId="77777777" w:rsidTr="00977B8E">
        <w:trPr>
          <w:trHeight w:val="283"/>
        </w:trPr>
        <w:tc>
          <w:tcPr>
            <w:tcW w:w="9212" w:type="dxa"/>
            <w:vAlign w:val="center"/>
          </w:tcPr>
          <w:p w14:paraId="12998674" w14:textId="77777777"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BE0E52">
              <w:rPr>
                <w:rFonts w:ascii="Times New Roman" w:hAnsi="Times New Roman"/>
                <w:color w:val="000000"/>
              </w:rPr>
              <w:t>Investície do inštitucionálnych kapacít a do efektívnosti VS</w:t>
            </w:r>
            <w:r w:rsidR="007B0904" w:rsidRPr="00BE0E52">
              <w:rPr>
                <w:rFonts w:ascii="Times New Roman" w:hAnsi="Times New Roman"/>
                <w:color w:val="000000"/>
              </w:rPr>
              <w:br/>
            </w:r>
            <w:r w:rsidR="00DC7B5C" w:rsidRPr="00BE0E52">
              <w:rPr>
                <w:rFonts w:ascii="Times New Roman" w:hAnsi="Times New Roman"/>
                <w:color w:val="000000"/>
              </w:rPr>
              <w:t xml:space="preserve"> </w:t>
            </w:r>
            <w:r w:rsidR="007B0904" w:rsidRPr="00BE0E52">
              <w:rPr>
                <w:rFonts w:ascii="Times New Roman" w:hAnsi="Times New Roman" w:cs="Times New Roman"/>
                <w:b/>
              </w:rPr>
              <w:tab/>
            </w:r>
            <w:r w:rsidR="00DC7B5C" w:rsidRPr="00BE0E52">
              <w:rPr>
                <w:rFonts w:ascii="Times New Roman" w:hAnsi="Times New Roman"/>
                <w:color w:val="000000"/>
              </w:rPr>
              <w:t xml:space="preserve">a verejných služieb na národnej, regionálnej a miestnej úrovni v </w:t>
            </w:r>
            <w:r w:rsidR="007B0904" w:rsidRPr="00BE0E52">
              <w:rPr>
                <w:rFonts w:ascii="Times New Roman" w:hAnsi="Times New Roman" w:cs="Times New Roman"/>
                <w:b/>
              </w:rPr>
              <w:tab/>
            </w:r>
            <w:r w:rsidR="00DC7B5C" w:rsidRPr="00BE0E52">
              <w:rPr>
                <w:rFonts w:ascii="Times New Roman" w:hAnsi="Times New Roman"/>
                <w:color w:val="000000"/>
              </w:rPr>
              <w:t>záujme reforiem</w:t>
            </w:r>
            <w:r w:rsidR="00194C50">
              <w:rPr>
                <w:rFonts w:ascii="Times New Roman" w:hAnsi="Times New Roman"/>
                <w:color w:val="000000"/>
              </w:rPr>
              <w:t>,</w:t>
            </w:r>
            <w:r w:rsidR="00DC7B5C" w:rsidRPr="00BE0E52">
              <w:rPr>
                <w:rFonts w:ascii="Times New Roman" w:hAnsi="Times New Roman"/>
                <w:color w:val="000000"/>
              </w:rPr>
              <w:t xml:space="preserve"> lepšej právnej úpravy a dobrej správy.</w:t>
            </w:r>
          </w:p>
        </w:tc>
      </w:tr>
      <w:tr w:rsidR="0001103A" w:rsidRPr="00BB77A4" w14:paraId="12998677" w14:textId="77777777" w:rsidTr="00977B8E">
        <w:trPr>
          <w:trHeight w:val="283"/>
        </w:trPr>
        <w:tc>
          <w:tcPr>
            <w:tcW w:w="9212" w:type="dxa"/>
            <w:vAlign w:val="center"/>
          </w:tcPr>
          <w:p w14:paraId="12998676" w14:textId="2A998D24" w:rsidR="0001103A" w:rsidRPr="00977B8E" w:rsidRDefault="0001103A" w:rsidP="00DC755B">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AD02EA">
              <w:rPr>
                <w:rFonts w:ascii="Times New Roman" w:hAnsi="Times New Roman" w:cs="Times New Roman"/>
                <w:b/>
              </w:rPr>
              <w:t>1</w:t>
            </w:r>
            <w:r w:rsidR="00B81E54">
              <w:rPr>
                <w:rFonts w:ascii="Times New Roman" w:hAnsi="Times New Roman" w:cs="Times New Roman"/>
                <w:b/>
              </w:rPr>
              <w:t>.</w:t>
            </w:r>
            <w:r w:rsidR="00DC755B">
              <w:rPr>
                <w:rFonts w:ascii="Times New Roman" w:hAnsi="Times New Roman" w:cs="Times New Roman"/>
                <w:b/>
              </w:rPr>
              <w:t>1</w:t>
            </w:r>
            <w:r w:rsidR="00AD02EA">
              <w:rPr>
                <w:rFonts w:ascii="Times New Roman" w:hAnsi="Times New Roman" w:cs="Times New Roman"/>
                <w:b/>
              </w:rPr>
              <w:t xml:space="preserve"> </w:t>
            </w:r>
            <w:r w:rsidR="00DC755B" w:rsidRPr="00DC755B">
              <w:rPr>
                <w:rFonts w:ascii="Times New Roman" w:hAnsi="Times New Roman" w:cs="Times New Roman"/>
                <w:b/>
              </w:rPr>
              <w:t>Skvalitnené systémy a optimalizované procesy VS</w:t>
            </w:r>
          </w:p>
        </w:tc>
      </w:tr>
      <w:tr w:rsidR="0001103A" w:rsidRPr="00BB77A4" w14:paraId="12998679" w14:textId="77777777" w:rsidTr="00977B8E">
        <w:trPr>
          <w:trHeight w:val="283"/>
        </w:trPr>
        <w:tc>
          <w:tcPr>
            <w:tcW w:w="9212" w:type="dxa"/>
            <w:vAlign w:val="center"/>
          </w:tcPr>
          <w:p w14:paraId="12998678"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1299867B" w14:textId="77777777" w:rsidTr="00977B8E">
        <w:tc>
          <w:tcPr>
            <w:tcW w:w="9212" w:type="dxa"/>
            <w:shd w:val="clear" w:color="auto" w:fill="E5DFEC" w:themeFill="accent4" w:themeFillTint="33"/>
          </w:tcPr>
          <w:p w14:paraId="1299867A"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1299867D" w14:textId="77777777" w:rsidTr="008E18AE">
        <w:trPr>
          <w:trHeight w:val="733"/>
        </w:trPr>
        <w:tc>
          <w:tcPr>
            <w:tcW w:w="9212" w:type="dxa"/>
          </w:tcPr>
          <w:p w14:paraId="1299867C" w14:textId="77777777"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1299867F" w14:textId="77777777" w:rsidTr="00977B8E">
        <w:tc>
          <w:tcPr>
            <w:tcW w:w="9212" w:type="dxa"/>
          </w:tcPr>
          <w:p w14:paraId="1299867E"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12998681" w14:textId="77777777" w:rsidTr="00977B8E">
        <w:tc>
          <w:tcPr>
            <w:tcW w:w="9212" w:type="dxa"/>
            <w:shd w:val="clear" w:color="auto" w:fill="E5DFEC" w:themeFill="accent4" w:themeFillTint="33"/>
          </w:tcPr>
          <w:p w14:paraId="12998680"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12998683" w14:textId="77777777" w:rsidTr="00977B8E">
        <w:tc>
          <w:tcPr>
            <w:tcW w:w="9212" w:type="dxa"/>
          </w:tcPr>
          <w:p w14:paraId="12998682"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12998685" w14:textId="77777777" w:rsidTr="00977B8E">
        <w:tc>
          <w:tcPr>
            <w:tcW w:w="9212" w:type="dxa"/>
          </w:tcPr>
          <w:p w14:paraId="12998684" w14:textId="4B701BFA" w:rsidR="0001103A" w:rsidRPr="00DA2F76" w:rsidRDefault="0001103A" w:rsidP="001C15DC">
            <w:pPr>
              <w:tabs>
                <w:tab w:val="left" w:pos="2268"/>
              </w:tabs>
              <w:spacing w:before="120" w:after="120"/>
              <w:rPr>
                <w:rFonts w:ascii="Times New Roman" w:hAnsi="Times New Roman" w:cs="Times New Roman"/>
              </w:rPr>
            </w:pPr>
            <w:r w:rsidRPr="00DA2F76">
              <w:rPr>
                <w:rFonts w:ascii="Times New Roman" w:hAnsi="Times New Roman" w:cs="Times New Roman"/>
              </w:rPr>
              <w:t xml:space="preserve">Dátum vyhlásenia: </w:t>
            </w:r>
            <w:r w:rsidRPr="00DA2F76">
              <w:rPr>
                <w:rFonts w:ascii="Times New Roman" w:hAnsi="Times New Roman" w:cs="Times New Roman"/>
              </w:rPr>
              <w:tab/>
            </w:r>
            <w:r w:rsidR="00DA2F76" w:rsidRPr="00DA2F76">
              <w:rPr>
                <w:rFonts w:ascii="Times New Roman" w:hAnsi="Times New Roman" w:cs="Times New Roman"/>
              </w:rPr>
              <w:t>1</w:t>
            </w:r>
            <w:r w:rsidR="001C15DC">
              <w:rPr>
                <w:rFonts w:ascii="Times New Roman" w:hAnsi="Times New Roman" w:cs="Times New Roman"/>
              </w:rPr>
              <w:t>8</w:t>
            </w:r>
            <w:r w:rsidR="00B81E54" w:rsidRPr="00DA2F76">
              <w:rPr>
                <w:rFonts w:ascii="Times New Roman" w:hAnsi="Times New Roman" w:cs="Times New Roman"/>
              </w:rPr>
              <w:t>. 0</w:t>
            </w:r>
            <w:r w:rsidR="00DA2F76" w:rsidRPr="00DA2F76">
              <w:rPr>
                <w:rFonts w:ascii="Times New Roman" w:hAnsi="Times New Roman" w:cs="Times New Roman"/>
              </w:rPr>
              <w:t>8</w:t>
            </w:r>
            <w:r w:rsidR="00B81E54" w:rsidRPr="00DA2F76">
              <w:rPr>
                <w:rFonts w:ascii="Times New Roman" w:hAnsi="Times New Roman" w:cs="Times New Roman"/>
              </w:rPr>
              <w:t>. 2017</w:t>
            </w:r>
          </w:p>
        </w:tc>
      </w:tr>
      <w:tr w:rsidR="0001103A" w:rsidRPr="00BB77A4" w14:paraId="12998687" w14:textId="77777777" w:rsidTr="00977B8E">
        <w:tc>
          <w:tcPr>
            <w:tcW w:w="9212" w:type="dxa"/>
          </w:tcPr>
          <w:p w14:paraId="12998686" w14:textId="6CDDDC50" w:rsidR="00944188" w:rsidRPr="00DA2F76" w:rsidRDefault="0001103A" w:rsidP="00EA68BA">
            <w:pPr>
              <w:tabs>
                <w:tab w:val="left" w:pos="2268"/>
              </w:tabs>
              <w:spacing w:before="120" w:after="120"/>
              <w:rPr>
                <w:rFonts w:ascii="Times New Roman" w:hAnsi="Times New Roman" w:cs="Times New Roman"/>
              </w:rPr>
            </w:pPr>
            <w:r w:rsidRPr="00DA2F76">
              <w:rPr>
                <w:rFonts w:ascii="Times New Roman" w:hAnsi="Times New Roman" w:cs="Times New Roman"/>
              </w:rPr>
              <w:t xml:space="preserve">Dátum </w:t>
            </w:r>
            <w:r w:rsidR="009B2C43" w:rsidRPr="00DA2F76">
              <w:rPr>
                <w:rFonts w:ascii="Times New Roman" w:hAnsi="Times New Roman" w:cs="Times New Roman"/>
              </w:rPr>
              <w:t>uzavretia</w:t>
            </w:r>
            <w:r w:rsidRPr="00DA2F76">
              <w:rPr>
                <w:rFonts w:ascii="Times New Roman" w:hAnsi="Times New Roman" w:cs="Times New Roman"/>
              </w:rPr>
              <w:t xml:space="preserve">: </w:t>
            </w:r>
            <w:r w:rsidRPr="00DA2F76">
              <w:rPr>
                <w:rFonts w:ascii="Times New Roman" w:hAnsi="Times New Roman" w:cs="Times New Roman"/>
              </w:rPr>
              <w:tab/>
            </w:r>
            <w:r w:rsidR="00EA68BA">
              <w:rPr>
                <w:rFonts w:ascii="Times New Roman" w:hAnsi="Times New Roman" w:cs="Times New Roman"/>
              </w:rPr>
              <w:t>02</w:t>
            </w:r>
            <w:r w:rsidR="00B81E54" w:rsidRPr="00DA2F76">
              <w:rPr>
                <w:rFonts w:ascii="Times New Roman" w:hAnsi="Times New Roman" w:cs="Times New Roman"/>
              </w:rPr>
              <w:t xml:space="preserve">. </w:t>
            </w:r>
            <w:r w:rsidR="00EA68BA">
              <w:rPr>
                <w:rFonts w:ascii="Times New Roman" w:hAnsi="Times New Roman" w:cs="Times New Roman"/>
              </w:rPr>
              <w:t>1</w:t>
            </w:r>
            <w:r w:rsidR="00B81E54" w:rsidRPr="00DA2F76">
              <w:rPr>
                <w:rFonts w:ascii="Times New Roman" w:hAnsi="Times New Roman" w:cs="Times New Roman"/>
              </w:rPr>
              <w:t>0. 2017</w:t>
            </w:r>
          </w:p>
        </w:tc>
      </w:tr>
      <w:tr w:rsidR="0001103A" w:rsidRPr="00BB77A4" w14:paraId="12998689" w14:textId="77777777" w:rsidTr="00977B8E">
        <w:tc>
          <w:tcPr>
            <w:tcW w:w="9212" w:type="dxa"/>
            <w:shd w:val="clear" w:color="auto" w:fill="E5DFEC" w:themeFill="accent4" w:themeFillTint="33"/>
          </w:tcPr>
          <w:p w14:paraId="12998688"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1299868C" w14:textId="77777777" w:rsidTr="00977B8E">
        <w:tc>
          <w:tcPr>
            <w:tcW w:w="9212" w:type="dxa"/>
            <w:shd w:val="clear" w:color="auto" w:fill="auto"/>
          </w:tcPr>
          <w:p w14:paraId="1299868A" w14:textId="13CED414" w:rsidR="0001103A" w:rsidRPr="00CA730D" w:rsidRDefault="00D250FD" w:rsidP="00752240">
            <w:pPr>
              <w:spacing w:before="240" w:after="240"/>
              <w:ind w:left="1418" w:hanging="1418"/>
              <w:jc w:val="both"/>
              <w:rPr>
                <w:rFonts w:ascii="Times New Roman" w:hAnsi="Times New Roman" w:cs="Times New Roman"/>
              </w:rPr>
            </w:pPr>
            <w:r w:rsidRPr="00CA730D">
              <w:rPr>
                <w:rFonts w:ascii="Times New Roman" w:hAnsi="Times New Roman" w:cs="Times New Roman"/>
              </w:rPr>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w:t>
            </w:r>
            <w:r w:rsidRPr="00AE5EE1">
              <w:rPr>
                <w:rFonts w:ascii="Times New Roman" w:hAnsi="Times New Roman" w:cs="Times New Roman"/>
              </w:rPr>
              <w:t xml:space="preserve">vyzvanie </w:t>
            </w:r>
            <w:r w:rsidRPr="00BE166F">
              <w:rPr>
                <w:rFonts w:ascii="Times New Roman" w:hAnsi="Times New Roman" w:cs="Times New Roman"/>
              </w:rPr>
              <w:t>je</w:t>
            </w:r>
            <w:r w:rsidR="00674D83" w:rsidRPr="00BE166F">
              <w:rPr>
                <w:rFonts w:ascii="Times New Roman" w:hAnsi="Times New Roman" w:cs="Times New Roman"/>
              </w:rPr>
              <w:t xml:space="preserve"> </w:t>
            </w:r>
            <w:r w:rsidRPr="00BE166F">
              <w:rPr>
                <w:rFonts w:ascii="Times New Roman" w:hAnsi="Times New Roman" w:cs="Times New Roman"/>
                <w:b/>
              </w:rPr>
              <w:t xml:space="preserve"> </w:t>
            </w:r>
            <w:r w:rsidR="00E33926">
              <w:rPr>
                <w:rFonts w:ascii="Times New Roman" w:hAnsi="Times New Roman" w:cs="Times New Roman"/>
                <w:color w:val="000000"/>
              </w:rPr>
              <w:t>1 740 000</w:t>
            </w:r>
            <w:r w:rsidR="00AB7633" w:rsidRPr="00771044">
              <w:rPr>
                <w:rFonts w:ascii="Times New Roman" w:hAnsi="Times New Roman" w:cs="Times New Roman"/>
                <w:b/>
              </w:rPr>
              <w:t>,-</w:t>
            </w:r>
            <w:r w:rsidR="00AB7633" w:rsidRPr="00CA730D">
              <w:rPr>
                <w:rFonts w:ascii="Times New Roman" w:hAnsi="Times New Roman" w:cs="Times New Roman"/>
                <w:b/>
              </w:rPr>
              <w:t xml:space="preserve"> </w:t>
            </w:r>
            <w:r w:rsidR="00AB7633" w:rsidRPr="00CA730D">
              <w:rPr>
                <w:rFonts w:ascii="Times New Roman" w:hAnsi="Times New Roman" w:cs="Times New Roman"/>
              </w:rPr>
              <w:t xml:space="preserve">EUR. </w:t>
            </w:r>
          </w:p>
          <w:p w14:paraId="1299868B" w14:textId="77777777" w:rsidR="0001103A" w:rsidRPr="00977B8E" w:rsidRDefault="00D250FD" w:rsidP="005916F4">
            <w:pPr>
              <w:spacing w:before="120" w:after="120"/>
              <w:jc w:val="both"/>
              <w:rPr>
                <w:rFonts w:ascii="Times New Roman" w:hAnsi="Times New Roman" w:cs="Times New Roman"/>
              </w:rPr>
            </w:pPr>
            <w:r w:rsidRPr="00CA730D">
              <w:rPr>
                <w:rFonts w:ascii="Times New Roman" w:hAnsi="Times New Roman" w:cs="Times New Roman"/>
              </w:rPr>
              <w:t>K výške zdrojov EÚ je vyčlenená príslušná výška finančných prostriedkov štátneho rozpočtu</w:t>
            </w:r>
            <w:r w:rsidR="0012279C" w:rsidRPr="00CA730D">
              <w:rPr>
                <w:rFonts w:ascii="Times New Roman" w:hAnsi="Times New Roman" w:cs="Times New Roman"/>
              </w:rPr>
              <w:t xml:space="preserve"> v súlade so Stratégiou financovania Európskych štrukturálnych a investičných fondov pre programové obdobie 2014 - 2020</w:t>
            </w:r>
            <w:r w:rsidR="0035176D">
              <w:rPr>
                <w:rFonts w:ascii="Times New Roman" w:hAnsi="Times New Roman" w:cs="Times New Roman"/>
              </w:rPr>
              <w:t>.</w:t>
            </w:r>
            <w:r w:rsidRPr="003D66FD">
              <w:rPr>
                <w:rFonts w:ascii="Times New Roman" w:hAnsi="Times New Roman" w:cs="Times New Roman"/>
              </w:rPr>
              <w:t xml:space="preserve"> </w:t>
            </w:r>
          </w:p>
        </w:tc>
      </w:tr>
      <w:tr w:rsidR="0001103A" w:rsidRPr="00BB77A4" w14:paraId="1299868E" w14:textId="77777777" w:rsidTr="00977B8E">
        <w:tc>
          <w:tcPr>
            <w:tcW w:w="9212" w:type="dxa"/>
            <w:shd w:val="clear" w:color="auto" w:fill="E5DFEC" w:themeFill="accent4" w:themeFillTint="33"/>
          </w:tcPr>
          <w:p w14:paraId="1299868D"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t>Financovanie projektu</w:t>
            </w:r>
          </w:p>
        </w:tc>
      </w:tr>
      <w:tr w:rsidR="0001103A" w:rsidRPr="00BB77A4" w14:paraId="12998697" w14:textId="77777777" w:rsidTr="00711610">
        <w:tc>
          <w:tcPr>
            <w:tcW w:w="9212" w:type="dxa"/>
          </w:tcPr>
          <w:p w14:paraId="1299868F"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 xml:space="preserve">z 85% financovaný z Európskeho sociálneho </w:t>
            </w:r>
            <w:r w:rsidR="00D04D31" w:rsidRPr="00CA730D">
              <w:rPr>
                <w:rFonts w:ascii="Times New Roman" w:hAnsi="Times New Roman" w:cs="Times New Roman"/>
              </w:rPr>
              <w:lastRenderedPageBreak/>
              <w:t>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12998690" w14:textId="5B476AAE"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w:t>
            </w:r>
            <w:r w:rsidR="006B5B0B" w:rsidRPr="003D66FD">
              <w:rPr>
                <w:rFonts w:ascii="Times New Roman" w:hAnsi="Times New Roman" w:cs="Times New Roman"/>
              </w:rPr>
              <w:t>rozvinu</w:t>
            </w:r>
            <w:r w:rsidR="006B5B0B">
              <w:rPr>
                <w:rFonts w:ascii="Times New Roman" w:hAnsi="Times New Roman" w:cs="Times New Roman"/>
              </w:rPr>
              <w:t>tejší</w:t>
            </w:r>
            <w:r w:rsidR="006B5B0B" w:rsidRPr="003D66FD">
              <w:rPr>
                <w:rFonts w:ascii="Times New Roman" w:hAnsi="Times New Roman" w:cs="Times New Roman"/>
              </w:rPr>
              <w:t xml:space="preserve"> </w:t>
            </w:r>
            <w:r w:rsidRPr="003D66FD">
              <w:rPr>
                <w:rFonts w:ascii="Times New Roman" w:hAnsi="Times New Roman" w:cs="Times New Roman"/>
              </w:rPr>
              <w:t xml:space="preserve">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12998691" w14:textId="77777777"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12998692"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12998693"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12998694"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12998695" w14:textId="77777777" w:rsidR="00EC1B98" w:rsidRDefault="00E769FE" w:rsidP="00B10331">
            <w:pPr>
              <w:spacing w:before="24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3417B3">
              <w:rPr>
                <w:rFonts w:ascii="Times New Roman" w:hAnsi="Times New Roman" w:cs="Times New Roman"/>
              </w:rPr>
              <w:t>a hárok podľa prioritnej osi, prípadne spolufinancovania, ktorý sa nachádza</w:t>
            </w:r>
            <w:r w:rsidR="003417B3" w:rsidRPr="00CA730D">
              <w:rPr>
                <w:rFonts w:ascii="Times New Roman" w:hAnsi="Times New Roman" w:cs="Times New Roman"/>
              </w:rPr>
              <w:t xml:space="preserve"> </w:t>
            </w:r>
            <w:r w:rsidR="00C47F05" w:rsidRPr="00CA730D">
              <w:rPr>
                <w:rFonts w:ascii="Times New Roman" w:hAnsi="Times New Roman" w:cs="Times New Roman"/>
              </w:rPr>
              <w:t xml:space="preserve">na </w:t>
            </w:r>
            <w:hyperlink r:id="rId11"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12998696" w14:textId="77777777" w:rsidR="0001103A" w:rsidRPr="006F64AF" w:rsidRDefault="00F77366" w:rsidP="00B10331">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00005DCA">
              <w:rPr>
                <w:rFonts w:ascii="Times New Roman" w:hAnsi="Times New Roman" w:cs="Times New Roman"/>
                <w:b/>
              </w:rPr>
              <w:t xml:space="preserve"> </w:t>
            </w:r>
            <w:r w:rsidR="00005DCA" w:rsidRPr="00005DCA">
              <w:rPr>
                <w:rFonts w:ascii="Times New Roman" w:hAnsi="Times New Roman" w:cs="Times New Roman"/>
              </w:rPr>
              <w:t>z celkových oprávnených výdavkov</w:t>
            </w:r>
            <w:r w:rsidRPr="00005DCA">
              <w:rPr>
                <w:rFonts w:ascii="Times New Roman" w:hAnsi="Times New Roman" w:cs="Times New Roman"/>
              </w:rPr>
              <w:t>.</w:t>
            </w:r>
          </w:p>
        </w:tc>
      </w:tr>
      <w:tr w:rsidR="00D04D31" w:rsidRPr="00BB77A4" w14:paraId="12998699" w14:textId="77777777" w:rsidTr="00711610">
        <w:trPr>
          <w:trHeight w:val="737"/>
        </w:trPr>
        <w:tc>
          <w:tcPr>
            <w:tcW w:w="9212" w:type="dxa"/>
            <w:shd w:val="clear" w:color="auto" w:fill="E5DFEC" w:themeFill="accent4" w:themeFillTint="33"/>
          </w:tcPr>
          <w:p w14:paraId="12998698"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lastRenderedPageBreak/>
              <w:t>Časový harmonogram konania o ŽoNFP</w:t>
            </w:r>
          </w:p>
        </w:tc>
      </w:tr>
      <w:tr w:rsidR="00D04D31" w:rsidRPr="00BB77A4" w14:paraId="1299869C" w14:textId="77777777" w:rsidTr="00711610">
        <w:tc>
          <w:tcPr>
            <w:tcW w:w="9212" w:type="dxa"/>
          </w:tcPr>
          <w:p w14:paraId="1299869A" w14:textId="0A11183E" w:rsidR="00D04D31" w:rsidRPr="00CA730D" w:rsidRDefault="00D04D31"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w:t>
            </w:r>
            <w:r w:rsidR="0000600D">
              <w:rPr>
                <w:rFonts w:ascii="Times New Roman" w:hAnsi="Times New Roman" w:cs="Times New Roman"/>
              </w:rPr>
              <w:t xml:space="preserve">vyzvania </w:t>
            </w:r>
            <w:r w:rsidRPr="00CA730D">
              <w:rPr>
                <w:rFonts w:ascii="Times New Roman" w:hAnsi="Times New Roman" w:cs="Times New Roman"/>
              </w:rPr>
              <w:t>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w:t>
            </w:r>
            <w:r w:rsidR="001E79A5">
              <w:rPr>
                <w:rFonts w:ascii="Times New Roman" w:hAnsi="Times New Roman" w:cs="Times New Roman"/>
              </w:rPr>
              <w:t xml:space="preserve">zo Systému riadenia EŠIF </w:t>
            </w:r>
            <w:r w:rsidR="00C47F05" w:rsidRPr="001321E7">
              <w:rPr>
                <w:rFonts w:ascii="Times New Roman" w:hAnsi="Times New Roman" w:cs="Times New Roman"/>
              </w:rPr>
              <w:t>v súlade s kapitolou 1.2</w:t>
            </w:r>
            <w:r w:rsidR="001E79A5">
              <w:rPr>
                <w:rFonts w:ascii="Times New Roman" w:hAnsi="Times New Roman" w:cs="Times New Roman"/>
              </w:rPr>
              <w:t xml:space="preserve"> Základné ustanovenia a rozsah aplikácie</w:t>
            </w:r>
            <w:r w:rsidR="00C47F05" w:rsidRPr="001321E7">
              <w:rPr>
                <w:rFonts w:ascii="Times New Roman" w:hAnsi="Times New Roman" w:cs="Times New Roman"/>
              </w:rPr>
              <w:t xml:space="preserve">, ods. 3, písm. d) Systému riadenia EŠIF.  </w:t>
            </w:r>
            <w:r w:rsidRPr="00CA730D">
              <w:rPr>
                <w:rFonts w:ascii="Times New Roman" w:hAnsi="Times New Roman" w:cs="Times New Roman"/>
              </w:rPr>
              <w:t xml:space="preserve"> </w:t>
            </w:r>
          </w:p>
          <w:p w14:paraId="1299869B" w14:textId="77777777" w:rsidR="00D04D31" w:rsidRPr="006F64AF" w:rsidRDefault="008B58EE"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w:t>
            </w:r>
            <w:r w:rsidR="00D37E6B">
              <w:rPr>
                <w:rFonts w:ascii="Times New Roman" w:hAnsi="Times New Roman" w:cs="Times New Roman"/>
              </w:rPr>
              <w:t>. To znamená, že lehota sa</w:t>
            </w:r>
            <w:r w:rsidRPr="00CA730D">
              <w:rPr>
                <w:rFonts w:ascii="Times New Roman" w:hAnsi="Times New Roman" w:cs="Times New Roman"/>
              </w:rPr>
              <w:t xml:space="preserve"> prerušuje v momente zaslania výzvy na doplnenie chýbajúcich náležitostí a začína plynúť momentom doručenia náležitostí na RO.</w:t>
            </w:r>
          </w:p>
        </w:tc>
      </w:tr>
      <w:tr w:rsidR="00D04D31" w:rsidRPr="00BB77A4" w14:paraId="1299869E" w14:textId="77777777" w:rsidTr="00711610">
        <w:tc>
          <w:tcPr>
            <w:tcW w:w="9212" w:type="dxa"/>
            <w:shd w:val="clear" w:color="auto" w:fill="E5DFEC" w:themeFill="accent4" w:themeFillTint="33"/>
          </w:tcPr>
          <w:p w14:paraId="1299869D"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129986A7" w14:textId="77777777" w:rsidTr="00711610">
        <w:tc>
          <w:tcPr>
            <w:tcW w:w="9212" w:type="dxa"/>
          </w:tcPr>
          <w:p w14:paraId="74B3077B" w14:textId="7FE2CDB3" w:rsidR="00A026E7" w:rsidRDefault="00392A60" w:rsidP="00B10331">
            <w:pPr>
              <w:spacing w:before="120"/>
              <w:jc w:val="both"/>
              <w:rPr>
                <w:rFonts w:ascii="Times New Roman" w:hAnsi="Times New Roman" w:cs="Times New Roman"/>
              </w:rPr>
            </w:pPr>
            <w:r w:rsidRPr="006F64AF">
              <w:rPr>
                <w:rFonts w:ascii="Times New Roman" w:hAnsi="Times New Roman" w:cs="Times New Roman"/>
              </w:rPr>
              <w:t>Žiadateľ predkladá</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w:t>
            </w:r>
            <w:r w:rsidR="00A026E7" w:rsidRPr="00CF7DE0">
              <w:rPr>
                <w:rFonts w:ascii="Times New Roman" w:hAnsi="Times New Roman" w:cs="Times New Roman"/>
              </w:rPr>
              <w:t>Po</w:t>
            </w:r>
            <w:r w:rsidR="00A026E7" w:rsidRPr="006F64AF">
              <w:rPr>
                <w:rFonts w:ascii="Times New Roman" w:hAnsi="Times New Roman" w:cs="Times New Roman"/>
              </w:rPr>
              <w:t xml:space="preserve"> jej odoslaní </w:t>
            </w:r>
            <w:r w:rsidR="00A026E7">
              <w:rPr>
                <w:rFonts w:ascii="Times New Roman" w:hAnsi="Times New Roman" w:cs="Times New Roman"/>
              </w:rPr>
              <w:t xml:space="preserve">v systéme </w:t>
            </w:r>
            <w:r w:rsidR="00A026E7" w:rsidRPr="00CF7DE0">
              <w:rPr>
                <w:rFonts w:ascii="Times New Roman" w:hAnsi="Times New Roman" w:cs="Times New Roman"/>
              </w:rPr>
              <w:t xml:space="preserve">ITMS musí žiadateľ  predložiť </w:t>
            </w:r>
            <w:r w:rsidR="00A85FDD" w:rsidRPr="00CF7DE0">
              <w:rPr>
                <w:rFonts w:ascii="Times New Roman" w:hAnsi="Times New Roman" w:cs="Times New Roman"/>
              </w:rPr>
              <w:t>ŽoNFP</w:t>
            </w:r>
            <w:r w:rsidR="00A026E7" w:rsidRPr="00CF7DE0">
              <w:rPr>
                <w:rFonts w:ascii="Times New Roman" w:hAnsi="Times New Roman" w:cs="Times New Roman"/>
              </w:rPr>
              <w:t xml:space="preserve"> v písomnej  verzii jedným z uvedených spôsobov:</w:t>
            </w:r>
          </w:p>
          <w:p w14:paraId="1299869F" w14:textId="07664C0D" w:rsidR="001321E7" w:rsidRPr="00A026E7" w:rsidRDefault="00A026E7" w:rsidP="006B2C20">
            <w:pPr>
              <w:pStyle w:val="Odsekzoznamu"/>
              <w:numPr>
                <w:ilvl w:val="0"/>
                <w:numId w:val="28"/>
              </w:numPr>
              <w:spacing w:before="120"/>
              <w:jc w:val="both"/>
            </w:pPr>
            <w:r w:rsidRPr="00A026E7">
              <w:t xml:space="preserve">žiadateľ </w:t>
            </w:r>
            <w:r w:rsidR="00392A60" w:rsidRPr="00A026E7">
              <w:t xml:space="preserve">predkladá </w:t>
            </w:r>
            <w:r w:rsidR="00C47F05" w:rsidRPr="00A026E7">
              <w:t xml:space="preserve">pevne </w:t>
            </w:r>
            <w:r w:rsidR="00F54BD1" w:rsidRPr="00A026E7">
              <w:t>zviazanú kompletnú</w:t>
            </w:r>
            <w:r w:rsidR="00392A60" w:rsidRPr="00A026E7">
              <w:t xml:space="preserve"> </w:t>
            </w:r>
            <w:r w:rsidR="008B58EE" w:rsidRPr="005D5CAD">
              <w:t xml:space="preserve">písomnú </w:t>
            </w:r>
            <w:r w:rsidR="00AA7FE1" w:rsidRPr="00A85FDD">
              <w:t>Ž</w:t>
            </w:r>
            <w:r w:rsidR="00607ADD" w:rsidRPr="00A85FDD">
              <w:t>o</w:t>
            </w:r>
            <w:r w:rsidR="00392A60" w:rsidRPr="00A85FDD">
              <w:t>NFP vytlačenú cez aplikáciu ITMS2014+ v</w:t>
            </w:r>
            <w:r w:rsidR="00392A60" w:rsidRPr="008A00BC">
              <w:t>rátane príloh (spolu s</w:t>
            </w:r>
            <w:r w:rsidR="00C47F05" w:rsidRPr="00793073">
              <w:t> identickou písomnou kópiou originálu ŽoNFP a jej príloh)</w:t>
            </w:r>
            <w:r w:rsidR="00BF0A72" w:rsidRPr="007C55AE">
              <w:t xml:space="preserve"> </w:t>
            </w:r>
            <w:r w:rsidR="00392A60" w:rsidRPr="003144DF">
              <w:t xml:space="preserve">na adresu pre doručovanie poštových zásielok: </w:t>
            </w:r>
          </w:p>
          <w:p w14:paraId="129986A0"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Ministerstvo vnútra Slovenskej republiky</w:t>
            </w:r>
          </w:p>
          <w:p w14:paraId="129986A1"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129986A2"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odbor OP EVS</w:t>
            </w:r>
          </w:p>
          <w:p w14:paraId="129986A3"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Panenská 21</w:t>
            </w:r>
          </w:p>
          <w:p w14:paraId="129986A4"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812 82  Bratislava</w:t>
            </w:r>
          </w:p>
          <w:p w14:paraId="129986A5" w14:textId="77777777" w:rsidR="00D04D31" w:rsidRDefault="00392A60" w:rsidP="00C47F05">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p w14:paraId="01EFB3CD" w14:textId="0A5693ED" w:rsidR="00A85FDD" w:rsidRDefault="00A85FDD" w:rsidP="00C47F05">
            <w:pPr>
              <w:spacing w:before="120" w:after="120"/>
              <w:jc w:val="both"/>
              <w:rPr>
                <w:rFonts w:ascii="Times New Roman" w:hAnsi="Times New Roman" w:cs="Times New Roman"/>
              </w:rPr>
            </w:pPr>
            <w:r>
              <w:rPr>
                <w:rFonts w:ascii="Times New Roman" w:hAnsi="Times New Roman" w:cs="Times New Roman"/>
              </w:rPr>
              <w:lastRenderedPageBreak/>
              <w:t>alebo</w:t>
            </w:r>
          </w:p>
          <w:p w14:paraId="129986A6" w14:textId="3EF3DD9B" w:rsidR="00EC63D3" w:rsidRPr="00A85FDD" w:rsidRDefault="00A85FDD" w:rsidP="006B2C20">
            <w:pPr>
              <w:pStyle w:val="Odsekzoznamu"/>
              <w:numPr>
                <w:ilvl w:val="0"/>
                <w:numId w:val="28"/>
              </w:numPr>
              <w:spacing w:before="120" w:after="240"/>
              <w:jc w:val="both"/>
            </w:pPr>
            <w:r>
              <w:t>ž</w:t>
            </w:r>
            <w:r w:rsidR="00B77CB8" w:rsidRPr="00A85FDD">
              <w:t xml:space="preserve">iadateľ </w:t>
            </w:r>
            <w:r>
              <w:t>predkladá ŽoNFP</w:t>
            </w:r>
            <w:r w:rsidR="00B77CB8" w:rsidRPr="00A85FDD">
              <w:t xml:space="preserve"> v zmysle zákona č. 305/2013 Z. z. o elektronickej podobe výkonu pôsobnosti orgánov verejnej moci a o zmene a doplnení niektorých zákonov (zákon o e-</w:t>
            </w:r>
            <w:proofErr w:type="spellStart"/>
            <w:r w:rsidR="00B77CB8" w:rsidRPr="00A85FDD">
              <w:t>Governmente</w:t>
            </w:r>
            <w:proofErr w:type="spellEnd"/>
            <w:r w:rsidR="00B77CB8" w:rsidRPr="00A85FDD">
              <w:t xml:space="preserve">) elektronicky. V prípade elektronického predloženia ŽoNFP </w:t>
            </w:r>
            <w:r w:rsidR="00B77CB8" w:rsidRPr="008A00BC">
              <w:t> v zmysle zákona</w:t>
            </w:r>
            <w:r w:rsidR="00B77CB8" w:rsidRPr="00793073">
              <w:t xml:space="preserve"> o e-</w:t>
            </w:r>
            <w:proofErr w:type="spellStart"/>
            <w:r w:rsidR="00B77CB8" w:rsidRPr="00793073">
              <w:t>Governmente</w:t>
            </w:r>
            <w:proofErr w:type="spellEnd"/>
            <w:r w:rsidR="00B77CB8" w:rsidRPr="00793073">
              <w:t xml:space="preserve"> musí žiadateľ najprv ŽoNFP vrátane príloh odoslať </w:t>
            </w:r>
            <w:r w:rsidR="00B77CB8" w:rsidRPr="007C55AE">
              <w:t>prostredníctvom ITMS2014+ a následne si vygenerovať a</w:t>
            </w:r>
            <w:r w:rsidR="00B77CB8" w:rsidRPr="00A264E7">
              <w:t> stiahnuť  z</w:t>
            </w:r>
            <w:r w:rsidR="00B77CB8" w:rsidRPr="008352A5">
              <w:t xml:space="preserve"> ITMS2014+ </w:t>
            </w:r>
            <w:proofErr w:type="spellStart"/>
            <w:r w:rsidR="00B77CB8" w:rsidRPr="008352A5">
              <w:t>pdf</w:t>
            </w:r>
            <w:proofErr w:type="spellEnd"/>
            <w:r w:rsidR="00B77CB8" w:rsidRPr="008352A5">
              <w:t xml:space="preserve"> súbor ŽoNFP, ktorý pomocou portálu slovensko.sk cez všeobecnú agendu zašle elektronicky podpísaný poskytovateľovi. </w:t>
            </w:r>
            <w:r w:rsidR="00B77CB8" w:rsidRPr="008336DE">
              <w:t>Pre  doručenie do relevantnej elektronickej schránky RO pre O</w:t>
            </w:r>
            <w:r w:rsidR="00B77CB8" w:rsidRPr="00891D07">
              <w:t xml:space="preserve">P EVS je potrebné postupne zvoliť za poskytovateľa služby - Ministerstvo vnútra Slovenskej republiky, do poľa značka prijímateľa uviesť - kód vyzvania, do poľa predmet -  kód ŽoNFP vygenerovaný ITMS a do  poľa text identifikovať konečného adresáta ŽoNFP - </w:t>
            </w:r>
            <w:r w:rsidR="00B77CB8" w:rsidRPr="00FD5E11">
              <w:t>SEPOP EVS (odbor OP EVS)</w:t>
            </w:r>
            <w:r w:rsidR="00B77CB8">
              <w:rPr>
                <w:rStyle w:val="Odkaznapoznmkupodiarou"/>
              </w:rPr>
              <w:footnoteReference w:id="2"/>
            </w:r>
            <w:r w:rsidR="00B77CB8" w:rsidRPr="00A85FDD">
              <w:t xml:space="preserve">. </w:t>
            </w:r>
          </w:p>
        </w:tc>
      </w:tr>
      <w:tr w:rsidR="00D04D31" w:rsidRPr="00BB77A4" w14:paraId="129986AA" w14:textId="77777777" w:rsidTr="00711610">
        <w:tc>
          <w:tcPr>
            <w:tcW w:w="9212" w:type="dxa"/>
          </w:tcPr>
          <w:p w14:paraId="129986A8"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 xml:space="preserve">Žiadateľ je 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129986A9" w14:textId="77777777" w:rsidR="007F1646" w:rsidRPr="006F64AF" w:rsidRDefault="007F1646" w:rsidP="009059FF">
            <w:pPr>
              <w:pStyle w:val="Zkladntext"/>
              <w:spacing w:after="240"/>
              <w:jc w:val="both"/>
              <w:rPr>
                <w:b/>
                <w:sz w:val="22"/>
                <w:szCs w:val="22"/>
              </w:rPr>
            </w:pPr>
            <w:r w:rsidRPr="006F64AF">
              <w:rPr>
                <w:rFonts w:eastAsiaTheme="minorHAnsi"/>
                <w:b/>
                <w:sz w:val="22"/>
                <w:szCs w:val="22"/>
                <w:lang w:eastAsia="en-US"/>
              </w:rPr>
              <w:t xml:space="preserve">V prípade, ak žiadateľ nepredloží </w:t>
            </w:r>
            <w:r w:rsidR="009059FF">
              <w:rPr>
                <w:rFonts w:eastAsiaTheme="minorHAnsi"/>
                <w:b/>
                <w:sz w:val="22"/>
                <w:szCs w:val="22"/>
                <w:lang w:eastAsia="en-US"/>
              </w:rPr>
              <w:t>Ž</w:t>
            </w:r>
            <w:r w:rsidRPr="006F64AF">
              <w:rPr>
                <w:rFonts w:eastAsiaTheme="minorHAnsi"/>
                <w:b/>
                <w:sz w:val="22"/>
                <w:szCs w:val="22"/>
                <w:lang w:eastAsia="en-US"/>
              </w:rPr>
              <w:t>oNFP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129986B0" w14:textId="77777777" w:rsidTr="00711610">
        <w:tc>
          <w:tcPr>
            <w:tcW w:w="9212" w:type="dxa"/>
          </w:tcPr>
          <w:p w14:paraId="129986AB"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včas</w:t>
            </w:r>
          </w:p>
          <w:p w14:paraId="129986AF" w14:textId="3AFBC052" w:rsidR="00D04D31" w:rsidRPr="006F64AF" w:rsidRDefault="00D04D31" w:rsidP="00984C5F">
            <w:pPr>
              <w:spacing w:before="120" w:after="240"/>
              <w:jc w:val="both"/>
              <w:rPr>
                <w:rFonts w:ascii="Times New Roman" w:hAnsi="Times New Roman" w:cs="Times New Roman"/>
              </w:rPr>
            </w:pPr>
            <w:r w:rsidRPr="006F64AF">
              <w:rPr>
                <w:rFonts w:ascii="Times New Roman" w:hAnsi="Times New Roman" w:cs="Times New Roman"/>
              </w:rPr>
              <w:t>Pre splnenie</w:t>
            </w:r>
            <w:r w:rsidR="00711610" w:rsidRPr="006F64AF">
              <w:rPr>
                <w:rFonts w:ascii="Times New Roman" w:hAnsi="Times New Roman" w:cs="Times New Roman"/>
              </w:rPr>
              <w:t xml:space="preserve"> </w:t>
            </w:r>
            <w:r w:rsidRPr="006F64AF">
              <w:rPr>
                <w:rFonts w:ascii="Times New Roman" w:hAnsi="Times New Roman" w:cs="Times New Roman"/>
              </w:rPr>
              <w:t>podmienky podať ŽoNFP včas je rozhodujúci dátum podania písomnej verzie ŽoNFP osobne u poskytovateľa (poskytovateľ o prijatí ŽoNFP vystaví žiadateľovi potvrdenie</w:t>
            </w:r>
            <w:r w:rsidR="00711610" w:rsidRPr="006F64AF">
              <w:rPr>
                <w:rFonts w:ascii="Times New Roman" w:hAnsi="Times New Roman" w:cs="Times New Roman"/>
              </w:rPr>
              <w:t xml:space="preserve"> </w:t>
            </w:r>
            <w:r w:rsidRPr="006F64AF">
              <w:rPr>
                <w:rFonts w:ascii="Times New Roman" w:hAnsi="Times New Roman" w:cs="Times New Roman"/>
              </w:rPr>
              <w:t xml:space="preserve">s vyznačeným dátumom prijatia ŽoNFP) alebo dátum odovzdania na poštovú, resp. inú prepravu </w:t>
            </w:r>
            <w:r w:rsidR="00711610" w:rsidRPr="006F64AF">
              <w:rPr>
                <w:rFonts w:ascii="Times New Roman" w:hAnsi="Times New Roman" w:cs="Times New Roman"/>
              </w:rPr>
              <w:br/>
            </w:r>
            <w:r w:rsidRPr="006F64AF">
              <w:rPr>
                <w:rFonts w:ascii="Times New Roman" w:hAnsi="Times New Roman" w:cs="Times New Roman"/>
              </w:rPr>
              <w:t xml:space="preserve">(napr. prostredníctvom kuriéra). </w:t>
            </w:r>
            <w:r w:rsidR="006C00BA" w:rsidRPr="00B22D50">
              <w:rPr>
                <w:rFonts w:ascii="Times New Roman" w:hAnsi="Times New Roman" w:cs="Times New Roman"/>
              </w:rPr>
              <w:t>V prípade elektronického doručenia ŽoNFP v zmysle zákona o e-</w:t>
            </w:r>
            <w:proofErr w:type="spellStart"/>
            <w:r w:rsidR="006C00BA" w:rsidRPr="00B22D50">
              <w:rPr>
                <w:rFonts w:ascii="Times New Roman" w:hAnsi="Times New Roman" w:cs="Times New Roman"/>
              </w:rPr>
              <w:t>Governmente</w:t>
            </w:r>
            <w:proofErr w:type="spellEnd"/>
            <w:r w:rsidR="006C00BA" w:rsidRPr="00B22D50">
              <w:rPr>
                <w:rFonts w:ascii="Times New Roman" w:hAnsi="Times New Roman" w:cs="Times New Roman"/>
              </w:rPr>
              <w:t xml:space="preserve"> je rozhodujúci dátum doručenia ŽoNFP do elektronickej schránky RO. </w:t>
            </w:r>
            <w:r w:rsidRPr="006F64AF">
              <w:rPr>
                <w:rFonts w:ascii="Times New Roman" w:hAnsi="Times New Roman" w:cs="Times New Roman"/>
              </w:rPr>
              <w:t xml:space="preserve">Tento dátum je určujúci pre posúdenie splnenia podmienky doručenia </w:t>
            </w:r>
            <w:r w:rsidR="00246D6F">
              <w:rPr>
                <w:rFonts w:ascii="Times New Roman" w:hAnsi="Times New Roman" w:cs="Times New Roman"/>
              </w:rPr>
              <w:t>Ž</w:t>
            </w:r>
            <w:r w:rsidRPr="006F64AF">
              <w:rPr>
                <w:rFonts w:ascii="Times New Roman" w:hAnsi="Times New Roman" w:cs="Times New Roman"/>
              </w:rPr>
              <w:t>oNFP včas podľa lehoty na to určenej písomným vyzvaním, teda do dátumu, ktorý určuje uzavretie vyzvania</w:t>
            </w:r>
            <w:r w:rsidR="009B2C43" w:rsidRPr="006F64AF">
              <w:rPr>
                <w:rFonts w:ascii="Times New Roman" w:hAnsi="Times New Roman" w:cs="Times New Roman"/>
              </w:rPr>
              <w:t>.</w:t>
            </w:r>
            <w:r w:rsidR="008B58EE">
              <w:rPr>
                <w:rFonts w:ascii="Times New Roman" w:hAnsi="Times New Roman" w:cs="Times New Roman"/>
              </w:rPr>
              <w:t xml:space="preserve"> </w:t>
            </w:r>
          </w:p>
        </w:tc>
      </w:tr>
      <w:tr w:rsidR="00D04D31" w:rsidRPr="00BB77A4" w14:paraId="129986B5" w14:textId="77777777" w:rsidTr="00711610">
        <w:tc>
          <w:tcPr>
            <w:tcW w:w="9212" w:type="dxa"/>
          </w:tcPr>
          <w:p w14:paraId="129986B1"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riadne</w:t>
            </w:r>
          </w:p>
          <w:p w14:paraId="129986B2" w14:textId="77777777" w:rsidR="00D04D31" w:rsidRPr="006F64AF" w:rsidRDefault="00D04D31" w:rsidP="00B10331">
            <w:pPr>
              <w:spacing w:before="120" w:after="120"/>
              <w:jc w:val="both"/>
              <w:rPr>
                <w:rFonts w:ascii="Times New Roman" w:hAnsi="Times New Roman" w:cs="Times New Roman"/>
              </w:rPr>
            </w:pPr>
            <w:r w:rsidRPr="006F64AF">
              <w:rPr>
                <w:rFonts w:ascii="Times New Roman" w:hAnsi="Times New Roman" w:cs="Times New Roman"/>
              </w:rPr>
              <w:t xml:space="preserve">Na základe </w:t>
            </w:r>
            <w:r w:rsidRPr="005916F4">
              <w:rPr>
                <w:rFonts w:ascii="Times New Roman" w:hAnsi="Times New Roman" w:cs="Times New Roman"/>
              </w:rPr>
              <w:t xml:space="preserve">kapitoly </w:t>
            </w:r>
            <w:r w:rsidRPr="005916F4">
              <w:rPr>
                <w:rFonts w:ascii="Times New Roman" w:hAnsi="Times New Roman" w:cs="Times New Roman"/>
                <w:bCs/>
              </w:rPr>
              <w:t>3.2.1.1</w:t>
            </w:r>
            <w:r w:rsidRPr="005916F4">
              <w:rPr>
                <w:rFonts w:ascii="Times New Roman" w:hAnsi="Times New Roman" w:cs="Times New Roman"/>
              </w:rPr>
              <w:t xml:space="preserve"> </w:t>
            </w:r>
            <w:r w:rsidR="005916F4" w:rsidRPr="005916F4">
              <w:rPr>
                <w:rFonts w:ascii="Times New Roman" w:hAnsi="Times New Roman" w:cs="Times New Roman"/>
              </w:rPr>
              <w:t>Administratívne overenie</w:t>
            </w:r>
            <w:r w:rsidR="005916F4">
              <w:rPr>
                <w:rFonts w:ascii="Times New Roman" w:hAnsi="Times New Roman" w:cs="Times New Roman"/>
              </w:rPr>
              <w:t xml:space="preserve"> v </w:t>
            </w:r>
            <w:r w:rsidRPr="006F64AF">
              <w:rPr>
                <w:rFonts w:ascii="Times New Roman" w:hAnsi="Times New Roman" w:cs="Times New Roman"/>
              </w:rPr>
              <w:t>Systém</w:t>
            </w:r>
            <w:r w:rsidR="005916F4">
              <w:rPr>
                <w:rFonts w:ascii="Times New Roman" w:hAnsi="Times New Roman" w:cs="Times New Roman"/>
              </w:rPr>
              <w:t>e</w:t>
            </w:r>
            <w:r w:rsidRPr="006F64AF">
              <w:rPr>
                <w:rFonts w:ascii="Times New Roman" w:hAnsi="Times New Roman" w:cs="Times New Roman"/>
              </w:rPr>
              <w:t xml:space="preserve"> riadenia EŠIF poskytovateľ určil tieto podmienky pre riadne doručenie ŽoNFP:</w:t>
            </w:r>
          </w:p>
          <w:p w14:paraId="129986B3" w14:textId="2C89525C" w:rsidR="00D04D31" w:rsidRPr="006F64AF" w:rsidRDefault="00D04D31" w:rsidP="00417C03">
            <w:pPr>
              <w:numPr>
                <w:ilvl w:val="0"/>
                <w:numId w:val="6"/>
              </w:numPr>
              <w:spacing w:before="120" w:after="120"/>
              <w:jc w:val="both"/>
              <w:rPr>
                <w:rFonts w:ascii="Times New Roman" w:hAnsi="Times New Roman" w:cs="Times New Roman"/>
              </w:rPr>
            </w:pPr>
            <w:r w:rsidRPr="006F64AF">
              <w:rPr>
                <w:rFonts w:ascii="Times New Roman" w:hAnsi="Times New Roman" w:cs="Times New Roman"/>
              </w:rPr>
              <w:t xml:space="preserve">ŽoNFP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 xml:space="preserve">v písomnej </w:t>
            </w:r>
            <w:r w:rsidR="003144DF">
              <w:rPr>
                <w:rFonts w:ascii="Times New Roman" w:hAnsi="Times New Roman" w:cs="Times New Roman"/>
              </w:rPr>
              <w:t xml:space="preserve">podobe </w:t>
            </w:r>
            <w:r w:rsidR="008B58EE">
              <w:rPr>
                <w:rFonts w:ascii="Times New Roman" w:hAnsi="Times New Roman" w:cs="Times New Roman"/>
              </w:rPr>
              <w:t>doručená v</w:t>
            </w:r>
            <w:r w:rsidRPr="006F64AF">
              <w:rPr>
                <w:rFonts w:ascii="Times New Roman" w:hAnsi="Times New Roman" w:cs="Times New Roman"/>
              </w:rPr>
              <w:t> jednom origináli, podpísaná štatutárnym orgánom</w:t>
            </w:r>
            <w:r w:rsidRPr="006F64AF">
              <w:rPr>
                <w:rStyle w:val="Odkaznapoznmkupodiarou"/>
              </w:rPr>
              <w:footnoteReference w:id="3"/>
            </w:r>
            <w:r w:rsidR="00D27BCB">
              <w:rPr>
                <w:rFonts w:ascii="Times New Roman" w:hAnsi="Times New Roman" w:cs="Times New Roman"/>
              </w:rPr>
              <w:t xml:space="preserve"> </w:t>
            </w:r>
            <w:r w:rsidRPr="006F64AF">
              <w:rPr>
                <w:rFonts w:ascii="Times New Roman" w:hAnsi="Times New Roman" w:cs="Times New Roman"/>
              </w:rPr>
              <w:t>a opečiatkovaná v prípade, že žiadateľ má povinnosť používať pečiatku;</w:t>
            </w:r>
          </w:p>
          <w:p w14:paraId="129986B4" w14:textId="2B9586E6" w:rsidR="00EC1B98" w:rsidRPr="00B10331" w:rsidRDefault="00D04D31" w:rsidP="00B029AE">
            <w:pPr>
              <w:numPr>
                <w:ilvl w:val="0"/>
                <w:numId w:val="6"/>
              </w:numPr>
              <w:spacing w:before="120" w:after="120"/>
              <w:jc w:val="both"/>
              <w:rPr>
                <w:rFonts w:ascii="Times New Roman" w:hAnsi="Times New Roman" w:cs="Times New Roman"/>
              </w:rPr>
            </w:pPr>
            <w:r w:rsidRPr="002F0B8D">
              <w:rPr>
                <w:rFonts w:ascii="Times New Roman" w:hAnsi="Times New Roman" w:cs="Times New Roman"/>
              </w:rPr>
              <w:t>ŽoNFP musí byť vyplnená v slovenskom jazyku a písmom umožňujúcim rozpoznanie obsahu textu</w:t>
            </w:r>
            <w:r w:rsidR="00EC1B98" w:rsidRPr="002F0B8D">
              <w:rPr>
                <w:rFonts w:ascii="Times New Roman" w:hAnsi="Times New Roman" w:cs="Times New Roman"/>
              </w:rPr>
              <w:t>.</w:t>
            </w:r>
          </w:p>
        </w:tc>
      </w:tr>
      <w:tr w:rsidR="00D04D31" w:rsidRPr="00BB77A4" w14:paraId="129986B9" w14:textId="77777777" w:rsidTr="00711610">
        <w:tc>
          <w:tcPr>
            <w:tcW w:w="9212" w:type="dxa"/>
          </w:tcPr>
          <w:p w14:paraId="129986B6"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129986B7" w14:textId="77777777" w:rsidR="00D04D31" w:rsidRDefault="00D04D31" w:rsidP="00B10331">
            <w:pPr>
              <w:pStyle w:val="Zkladntext"/>
              <w:spacing w:before="120"/>
              <w:jc w:val="both"/>
              <w:rPr>
                <w:sz w:val="22"/>
                <w:szCs w:val="22"/>
                <w:lang w:eastAsia="sk-SK"/>
              </w:rPr>
            </w:pPr>
            <w:r w:rsidRPr="006F64AF">
              <w:rPr>
                <w:sz w:val="22"/>
                <w:szCs w:val="22"/>
                <w:lang w:eastAsia="sk-SK"/>
              </w:rPr>
              <w:t xml:space="preserve">ŽoNFP je doručená v určenej forme, ak je doručená prostredníctvom verejnej časti ITMS2014+ a zároveň v písomnej podobe. </w:t>
            </w:r>
          </w:p>
          <w:p w14:paraId="129986B8" w14:textId="64645471" w:rsidR="00F66367" w:rsidRPr="006F64AF" w:rsidRDefault="00F66367" w:rsidP="00532023">
            <w:pPr>
              <w:pStyle w:val="Zkladntext"/>
              <w:spacing w:before="120"/>
              <w:jc w:val="both"/>
            </w:pPr>
            <w:r>
              <w:rPr>
                <w:sz w:val="22"/>
                <w:szCs w:val="22"/>
                <w:lang w:eastAsia="sk-SK"/>
              </w:rPr>
              <w:t xml:space="preserve">Elektronické doručenie ŽoNFP v zmysle </w:t>
            </w:r>
            <w:r w:rsidRPr="00984C5F">
              <w:rPr>
                <w:sz w:val="22"/>
                <w:szCs w:val="22"/>
              </w:rPr>
              <w:t>zákona o e-</w:t>
            </w:r>
            <w:proofErr w:type="spellStart"/>
            <w:r w:rsidRPr="00984C5F">
              <w:rPr>
                <w:sz w:val="22"/>
                <w:szCs w:val="22"/>
              </w:rPr>
              <w:t>Governmente</w:t>
            </w:r>
            <w:proofErr w:type="spellEnd"/>
            <w:r w:rsidRPr="00984C5F">
              <w:rPr>
                <w:sz w:val="22"/>
                <w:szCs w:val="22"/>
              </w:rPr>
              <w:t xml:space="preserve"> sa považuje za </w:t>
            </w:r>
            <w:r w:rsidR="00942C9D" w:rsidRPr="00984C5F">
              <w:rPr>
                <w:sz w:val="22"/>
                <w:szCs w:val="22"/>
              </w:rPr>
              <w:t>doručenie v písomnej</w:t>
            </w:r>
            <w:r w:rsidR="00484CB6">
              <w:rPr>
                <w:sz w:val="22"/>
                <w:szCs w:val="22"/>
              </w:rPr>
              <w:t xml:space="preserve"> </w:t>
            </w:r>
            <w:r w:rsidR="001952D1">
              <w:rPr>
                <w:sz w:val="22"/>
                <w:szCs w:val="22"/>
              </w:rPr>
              <w:t>podobe</w:t>
            </w:r>
            <w:r w:rsidRPr="00984C5F">
              <w:rPr>
                <w:sz w:val="22"/>
                <w:szCs w:val="22"/>
              </w:rPr>
              <w:t>.</w:t>
            </w:r>
          </w:p>
        </w:tc>
      </w:tr>
      <w:tr w:rsidR="007F1646" w:rsidRPr="00BB77A4" w14:paraId="129986BC" w14:textId="77777777" w:rsidTr="00711610">
        <w:tc>
          <w:tcPr>
            <w:tcW w:w="9212" w:type="dxa"/>
          </w:tcPr>
          <w:p w14:paraId="129986BA"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lastRenderedPageBreak/>
              <w:t>Postup vytvorenia prístupu žiadateľa do verejnej časti ITMS</w:t>
            </w:r>
            <w:r w:rsidR="00046D8A">
              <w:rPr>
                <w:b/>
                <w:sz w:val="22"/>
                <w:szCs w:val="22"/>
                <w:lang w:eastAsia="sk-SK"/>
              </w:rPr>
              <w:t>2014+</w:t>
            </w:r>
          </w:p>
          <w:p w14:paraId="129986BB" w14:textId="77777777" w:rsidR="007F1646" w:rsidRPr="006F64AF" w:rsidRDefault="007F1646" w:rsidP="00A041D9">
            <w:pPr>
              <w:pStyle w:val="Zkladntext"/>
              <w:spacing w:before="12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 xml:space="preserve">o aktiváciu konta (ďalej len </w:t>
            </w:r>
            <w:proofErr w:type="spellStart"/>
            <w:r w:rsidRPr="00CA730D">
              <w:rPr>
                <w:sz w:val="22"/>
                <w:szCs w:val="22"/>
                <w:lang w:eastAsia="sk-SK"/>
              </w:rPr>
              <w:t>ŽoAK</w:t>
            </w:r>
            <w:proofErr w:type="spellEnd"/>
            <w:r w:rsidRPr="00CA730D">
              <w:rPr>
                <w:sz w:val="22"/>
                <w:szCs w:val="22"/>
                <w:lang w:eastAsia="sk-SK"/>
              </w:rPr>
              <w:t xml:space="preserve">). </w:t>
            </w:r>
            <w:proofErr w:type="spellStart"/>
            <w:r w:rsidRPr="00CA730D">
              <w:rPr>
                <w:sz w:val="22"/>
                <w:szCs w:val="22"/>
                <w:lang w:eastAsia="sk-SK"/>
              </w:rPr>
              <w:t>ŽoAK</w:t>
            </w:r>
            <w:proofErr w:type="spellEnd"/>
            <w:r w:rsidRPr="00CA730D">
              <w:rPr>
                <w:sz w:val="22"/>
                <w:szCs w:val="22"/>
                <w:lang w:eastAsia="sk-SK"/>
              </w:rPr>
              <w:t xml:space="preserve"> je potrebné vyplniť a odoslať v elektronickej podobe prostredníctvom verejnej časti ITMS2014+ (</w:t>
            </w:r>
            <w:hyperlink r:id="rId12"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v kapitole 3.3.1 v časti Postup vytvorenia prístupu žiadateľa do verejnej časti ITMS.</w:t>
            </w:r>
          </w:p>
        </w:tc>
      </w:tr>
      <w:tr w:rsidR="007F1646" w:rsidRPr="00BB77A4" w14:paraId="129986BF" w14:textId="77777777" w:rsidTr="00711610">
        <w:tc>
          <w:tcPr>
            <w:tcW w:w="9212" w:type="dxa"/>
          </w:tcPr>
          <w:p w14:paraId="129986BD"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129986BE" w14:textId="77777777" w:rsidR="007F1646" w:rsidRPr="00711610" w:rsidRDefault="007F1646" w:rsidP="00A041D9">
            <w:pPr>
              <w:pStyle w:val="Zkladntext"/>
              <w:spacing w:before="120"/>
              <w:jc w:val="both"/>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v</w:t>
            </w:r>
            <w:r w:rsidR="004A354D">
              <w:rPr>
                <w:sz w:val="22"/>
                <w:szCs w:val="22"/>
                <w:lang w:eastAsia="sk-SK"/>
              </w:rPr>
              <w:t>yzvaní</w:t>
            </w:r>
            <w:r w:rsidRPr="00CA730D">
              <w:rPr>
                <w:sz w:val="22"/>
                <w:szCs w:val="22"/>
                <w:lang w:eastAsia="sk-SK"/>
              </w:rPr>
              <w:t xml:space="preserve">). </w:t>
            </w:r>
            <w:r w:rsidR="007522C0" w:rsidRPr="00CA730D">
              <w:rPr>
                <w:sz w:val="22"/>
                <w:szCs w:val="22"/>
                <w:lang w:eastAsia="sk-SK"/>
              </w:rPr>
              <w:t>Opis predloženia ŽoNFP prostredníctvom ITMS nájdete v Príručke pre žiadateľa v kapitole 3.3.1 v časti Procesný</w:t>
            </w:r>
            <w:r w:rsidR="007522C0" w:rsidRPr="003D66FD">
              <w:rPr>
                <w:sz w:val="22"/>
                <w:szCs w:val="22"/>
                <w:lang w:eastAsia="sk-SK"/>
              </w:rPr>
              <w:t xml:space="preserve"> postup </w:t>
            </w:r>
            <w:r w:rsidR="007522C0" w:rsidRPr="00753498">
              <w:rPr>
                <w:sz w:val="22"/>
                <w:szCs w:val="22"/>
                <w:lang w:eastAsia="sk-SK"/>
              </w:rPr>
              <w:t xml:space="preserve">predloženia ŽoNFP prostredníctvom ITMS. </w:t>
            </w:r>
          </w:p>
        </w:tc>
      </w:tr>
      <w:tr w:rsidR="007F1646" w:rsidRPr="00BB77A4" w14:paraId="129986C1" w14:textId="77777777" w:rsidTr="00711610">
        <w:tc>
          <w:tcPr>
            <w:tcW w:w="9212" w:type="dxa"/>
            <w:tcBorders>
              <w:bottom w:val="single" w:sz="4" w:space="0" w:color="auto"/>
            </w:tcBorders>
            <w:shd w:val="clear" w:color="auto" w:fill="E5DFEC" w:themeFill="accent4" w:themeFillTint="33"/>
          </w:tcPr>
          <w:p w14:paraId="129986C0"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7F1646" w:rsidRPr="00BB77A4" w14:paraId="129986CD" w14:textId="77777777" w:rsidTr="00711610">
        <w:tc>
          <w:tcPr>
            <w:tcW w:w="9212" w:type="dxa"/>
            <w:tcBorders>
              <w:bottom w:val="single" w:sz="4" w:space="0" w:color="auto"/>
            </w:tcBorders>
          </w:tcPr>
          <w:p w14:paraId="129986C2"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hyperlink r:id="rId13" w:history="1">
              <w:r w:rsidRPr="00CA730D">
                <w:rPr>
                  <w:rStyle w:val="Hypertextovprepojenie"/>
                  <w:sz w:val="22"/>
                  <w:szCs w:val="22"/>
                  <w:lang w:eastAsia="sk-SK"/>
                </w:rPr>
                <w:t>http://www.opevs.eu/</w:t>
              </w:r>
            </w:hyperlink>
            <w:r w:rsidRPr="00CA730D">
              <w:rPr>
                <w:color w:val="auto"/>
                <w:sz w:val="22"/>
                <w:szCs w:val="22"/>
                <w:lang w:eastAsia="sk-SK"/>
              </w:rPr>
              <w:t>.</w:t>
            </w:r>
          </w:p>
          <w:p w14:paraId="129986C3"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t>Komunikácia k vyzvaniu môže prebiehať:</w:t>
            </w:r>
          </w:p>
          <w:p w14:paraId="129986C4" w14:textId="77777777" w:rsidR="002656A9" w:rsidRPr="00CA730D" w:rsidRDefault="002656A9" w:rsidP="00417C03">
            <w:pPr>
              <w:pStyle w:val="Default"/>
              <w:numPr>
                <w:ilvl w:val="0"/>
                <w:numId w:val="12"/>
              </w:numPr>
              <w:spacing w:before="120" w:after="120"/>
              <w:jc w:val="both"/>
              <w:rPr>
                <w:color w:val="auto"/>
                <w:sz w:val="22"/>
                <w:szCs w:val="22"/>
                <w:lang w:eastAsia="sk-SK"/>
              </w:rPr>
            </w:pPr>
            <w:r w:rsidRPr="00CA730D">
              <w:rPr>
                <w:color w:val="auto"/>
                <w:sz w:val="22"/>
                <w:szCs w:val="22"/>
                <w:lang w:eastAsia="sk-SK"/>
              </w:rPr>
              <w:t>písomne na adrese poskytovateľa</w:t>
            </w:r>
          </w:p>
          <w:p w14:paraId="129986C5" w14:textId="77777777" w:rsidR="002656A9" w:rsidRPr="00CA730D" w:rsidRDefault="002656A9" w:rsidP="00B10331">
            <w:pPr>
              <w:spacing w:before="120" w:after="120"/>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129986C6" w14:textId="77777777" w:rsidR="002656A9" w:rsidRPr="003D66FD" w:rsidRDefault="002656A9" w:rsidP="00B10331">
            <w:pPr>
              <w:spacing w:before="120" w:after="120"/>
              <w:ind w:left="2124" w:hanging="1275"/>
              <w:rPr>
                <w:rFonts w:ascii="Times New Roman" w:hAnsi="Times New Roman" w:cs="Times New Roman"/>
              </w:rPr>
            </w:pPr>
            <w:r w:rsidRPr="003D66FD">
              <w:rPr>
                <w:rFonts w:ascii="Times New Roman" w:hAnsi="Times New Roman" w:cs="Times New Roman"/>
              </w:rPr>
              <w:t>sekcia európskych programov</w:t>
            </w:r>
          </w:p>
          <w:p w14:paraId="129986C7" w14:textId="77777777" w:rsidR="002656A9" w:rsidRPr="00753498" w:rsidRDefault="002656A9" w:rsidP="00B10331">
            <w:pPr>
              <w:spacing w:before="120" w:after="120"/>
              <w:ind w:left="2124" w:hanging="1275"/>
              <w:rPr>
                <w:rFonts w:ascii="Times New Roman" w:hAnsi="Times New Roman" w:cs="Times New Roman"/>
              </w:rPr>
            </w:pPr>
            <w:r w:rsidRPr="00753498">
              <w:rPr>
                <w:rFonts w:ascii="Times New Roman" w:hAnsi="Times New Roman" w:cs="Times New Roman"/>
              </w:rPr>
              <w:t>odbor OP EVS</w:t>
            </w:r>
          </w:p>
          <w:p w14:paraId="129986C8"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Panenská 21</w:t>
            </w:r>
          </w:p>
          <w:p w14:paraId="129986C9"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812 82  Bratislava</w:t>
            </w:r>
          </w:p>
          <w:p w14:paraId="129986CA" w14:textId="77777777" w:rsidR="002656A9" w:rsidRPr="00CA730D" w:rsidRDefault="002656A9" w:rsidP="00417C03">
            <w:pPr>
              <w:pStyle w:val="Default"/>
              <w:numPr>
                <w:ilvl w:val="0"/>
                <w:numId w:val="12"/>
              </w:numPr>
              <w:spacing w:before="120" w:after="120"/>
              <w:jc w:val="both"/>
              <w:rPr>
                <w:color w:val="auto"/>
                <w:sz w:val="22"/>
                <w:szCs w:val="22"/>
                <w:lang w:eastAsia="sk-SK"/>
              </w:rPr>
            </w:pPr>
            <w:r w:rsidRPr="00CA730D">
              <w:rPr>
                <w:color w:val="auto"/>
                <w:sz w:val="22"/>
                <w:szCs w:val="22"/>
                <w:lang w:eastAsia="sk-SK"/>
              </w:rPr>
              <w:t xml:space="preserve">elektronicky na e-mailovej adrese: </w:t>
            </w:r>
            <w:hyperlink r:id="rId14" w:history="1">
              <w:r w:rsidRPr="00CA730D">
                <w:rPr>
                  <w:rStyle w:val="Hypertextovprepojenie"/>
                  <w:sz w:val="22"/>
                  <w:szCs w:val="22"/>
                </w:rPr>
                <w:t>metodika.opevs@minv.sk</w:t>
              </w:r>
            </w:hyperlink>
            <w:r w:rsidRPr="00CA730D">
              <w:rPr>
                <w:color w:val="auto"/>
                <w:sz w:val="22"/>
                <w:szCs w:val="22"/>
                <w:lang w:eastAsia="sk-SK"/>
              </w:rPr>
              <w:t xml:space="preserve">.   </w:t>
            </w:r>
          </w:p>
          <w:p w14:paraId="129986CB" w14:textId="77777777" w:rsidR="002656A9" w:rsidRPr="00CA730D" w:rsidRDefault="002656A9" w:rsidP="00417C03">
            <w:pPr>
              <w:pStyle w:val="Default"/>
              <w:numPr>
                <w:ilvl w:val="0"/>
                <w:numId w:val="12"/>
              </w:numPr>
              <w:spacing w:before="120" w:after="120"/>
              <w:jc w:val="both"/>
              <w:rPr>
                <w:color w:val="auto"/>
                <w:sz w:val="22"/>
                <w:szCs w:val="22"/>
                <w:lang w:eastAsia="sk-SK"/>
              </w:rPr>
            </w:pPr>
            <w:r w:rsidRPr="00CA730D">
              <w:rPr>
                <w:color w:val="auto"/>
                <w:sz w:val="22"/>
                <w:szCs w:val="22"/>
                <w:lang w:eastAsia="sk-SK"/>
              </w:rPr>
              <w:t>telefonicky na číslach 02 50945 028, 02 50945 037</w:t>
            </w:r>
          </w:p>
          <w:p w14:paraId="129986CC" w14:textId="0DCA1CE2" w:rsidR="00A475E5" w:rsidRPr="00DA2F76" w:rsidRDefault="000B0AE6" w:rsidP="00DA2F76">
            <w:pPr>
              <w:spacing w:before="120" w:after="120"/>
              <w:jc w:val="both"/>
              <w:rPr>
                <w:rFonts w:ascii="Times New Roman" w:hAnsi="Times New Roman" w:cs="Times New Roman"/>
                <w:b/>
              </w:rPr>
            </w:pPr>
            <w:r w:rsidRPr="00DA2F76">
              <w:rPr>
                <w:rFonts w:ascii="Times New Roman" w:hAnsi="Times New Roman" w:cs="Times New Roman"/>
              </w:rPr>
              <w:t>Informácie poskytnuté telefonicky alebo ústne nie je možné považovať za záväzné. RO pre OP EVS si vyhradzuje na  odpoveď minimálne 7 pracovných dní.</w:t>
            </w:r>
          </w:p>
        </w:tc>
      </w:tr>
    </w:tbl>
    <w:p w14:paraId="129986CE"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129986D0" w14:textId="77777777" w:rsidTr="00711610">
        <w:trPr>
          <w:trHeight w:val="737"/>
        </w:trPr>
        <w:tc>
          <w:tcPr>
            <w:tcW w:w="9212" w:type="dxa"/>
            <w:shd w:val="clear" w:color="auto" w:fill="CCC0D9" w:themeFill="accent4" w:themeFillTint="66"/>
            <w:vAlign w:val="center"/>
          </w:tcPr>
          <w:p w14:paraId="129986CF"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29986D1" w14:textId="77777777" w:rsidR="005113C5" w:rsidRPr="00711610" w:rsidRDefault="005113C5" w:rsidP="00711610">
      <w:pPr>
        <w:spacing w:after="0"/>
        <w:rPr>
          <w:rFonts w:ascii="Times New Roman" w:hAnsi="Times New Roman" w:cs="Times New Roman"/>
          <w:sz w:val="12"/>
          <w:szCs w:val="12"/>
        </w:rPr>
      </w:pPr>
    </w:p>
    <w:tbl>
      <w:tblPr>
        <w:tblStyle w:val="Mriekatabuky"/>
        <w:tblW w:w="9180" w:type="dxa"/>
        <w:tblLook w:val="04A0" w:firstRow="1" w:lastRow="0" w:firstColumn="1" w:lastColumn="0" w:noHBand="0" w:noVBand="1"/>
      </w:tblPr>
      <w:tblGrid>
        <w:gridCol w:w="9180"/>
      </w:tblGrid>
      <w:tr w:rsidR="000D530B" w:rsidRPr="008540C9" w14:paraId="129986D3" w14:textId="77777777" w:rsidTr="00702D08">
        <w:tc>
          <w:tcPr>
            <w:tcW w:w="9180" w:type="dxa"/>
            <w:shd w:val="clear" w:color="auto" w:fill="E5DFEC" w:themeFill="accent4" w:themeFillTint="33"/>
          </w:tcPr>
          <w:p w14:paraId="129986D2"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180" w:type="dxa"/>
        <w:tblLook w:val="04A0" w:firstRow="1" w:lastRow="0" w:firstColumn="1" w:lastColumn="0" w:noHBand="0" w:noVBand="1"/>
      </w:tblPr>
      <w:tblGrid>
        <w:gridCol w:w="9180"/>
      </w:tblGrid>
      <w:tr w:rsidR="00090875" w:rsidRPr="008540C9" w14:paraId="129986D5" w14:textId="77777777" w:rsidTr="00702D08">
        <w:trPr>
          <w:trHeight w:val="737"/>
        </w:trPr>
        <w:tc>
          <w:tcPr>
            <w:tcW w:w="9180" w:type="dxa"/>
            <w:shd w:val="clear" w:color="auto" w:fill="E5DFEC" w:themeFill="accent4" w:themeFillTint="33"/>
          </w:tcPr>
          <w:p w14:paraId="129986D4"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180"/>
      </w:tblGrid>
      <w:tr w:rsidR="0060422B" w:rsidRPr="00BB77A4" w14:paraId="129986D7" w14:textId="77777777" w:rsidTr="00702D08">
        <w:tc>
          <w:tcPr>
            <w:tcW w:w="9180" w:type="dxa"/>
          </w:tcPr>
          <w:p w14:paraId="129986D6" w14:textId="1DD95E64" w:rsidR="0060422B" w:rsidRPr="00AD02EA" w:rsidRDefault="0060422B" w:rsidP="00F65050">
            <w:pPr>
              <w:spacing w:before="120" w:after="12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Oprávneným žiadateľom je</w:t>
            </w:r>
            <w:r w:rsidR="00AD02EA">
              <w:rPr>
                <w:rFonts w:ascii="Times New Roman" w:eastAsia="Times New Roman" w:hAnsi="Times New Roman" w:cs="Times New Roman"/>
                <w:lang w:eastAsia="sk-SK"/>
              </w:rPr>
              <w:t xml:space="preserve"> </w:t>
            </w:r>
            <w:r w:rsidR="00F65050" w:rsidRPr="00F65050">
              <w:rPr>
                <w:rFonts w:ascii="Times New Roman" w:hAnsi="Times New Roman" w:cs="Times New Roman"/>
                <w:b/>
                <w:szCs w:val="24"/>
              </w:rPr>
              <w:t>Štatistický úrad Slovenskej republiky</w:t>
            </w:r>
            <w:r w:rsidR="006A47E7">
              <w:rPr>
                <w:rFonts w:ascii="Times New Roman" w:hAnsi="Times New Roman" w:cs="Times New Roman"/>
                <w:b/>
                <w:szCs w:val="24"/>
              </w:rPr>
              <w:t>.</w:t>
            </w:r>
          </w:p>
        </w:tc>
      </w:tr>
      <w:tr w:rsidR="0060422B" w:rsidRPr="00BB77A4" w14:paraId="129986DA" w14:textId="77777777" w:rsidTr="00702D08">
        <w:tc>
          <w:tcPr>
            <w:tcW w:w="9180" w:type="dxa"/>
          </w:tcPr>
          <w:p w14:paraId="129986D8" w14:textId="77777777" w:rsidR="008540C9" w:rsidRPr="008540C9" w:rsidRDefault="0060422B" w:rsidP="00623FA7">
            <w:pPr>
              <w:pStyle w:val="Default"/>
              <w:spacing w:before="120" w:after="120"/>
              <w:jc w:val="both"/>
              <w:rPr>
                <w:b/>
                <w:sz w:val="22"/>
                <w:szCs w:val="22"/>
              </w:rPr>
            </w:pPr>
            <w:r w:rsidRPr="008540C9">
              <w:rPr>
                <w:b/>
                <w:sz w:val="22"/>
                <w:szCs w:val="22"/>
              </w:rPr>
              <w:t>Spôsob</w:t>
            </w:r>
            <w:r w:rsidR="000C2B97">
              <w:rPr>
                <w:b/>
                <w:sz w:val="22"/>
                <w:szCs w:val="22"/>
              </w:rPr>
              <w:t xml:space="preserve"> overenia definovanej podmienky</w:t>
            </w:r>
          </w:p>
          <w:p w14:paraId="129986D9" w14:textId="77777777" w:rsidR="0060422B" w:rsidRPr="008540C9" w:rsidRDefault="0060422B" w:rsidP="00623FA7">
            <w:pPr>
              <w:pStyle w:val="Default"/>
              <w:spacing w:before="120" w:after="12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129986DC" w14:textId="77777777" w:rsidTr="00702D08">
        <w:tc>
          <w:tcPr>
            <w:tcW w:w="9180" w:type="dxa"/>
            <w:shd w:val="clear" w:color="auto" w:fill="E5DFEC" w:themeFill="accent4" w:themeFillTint="33"/>
          </w:tcPr>
          <w:p w14:paraId="129986DB"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lastRenderedPageBreak/>
              <w:t>P</w:t>
            </w:r>
            <w:r w:rsidRPr="00C32412">
              <w:rPr>
                <w:b/>
                <w:sz w:val="22"/>
                <w:szCs w:val="22"/>
              </w:rPr>
              <w:t xml:space="preserve">odmienka, že žiadateľ nie je dlžníkom na daniach </w:t>
            </w:r>
          </w:p>
        </w:tc>
      </w:tr>
      <w:tr w:rsidR="00C32412" w:rsidRPr="00BB77A4" w14:paraId="129986DF" w14:textId="77777777" w:rsidTr="00702D08">
        <w:tc>
          <w:tcPr>
            <w:tcW w:w="9180" w:type="dxa"/>
          </w:tcPr>
          <w:p w14:paraId="129986DD"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129986DE" w14:textId="77777777" w:rsidR="00C32412" w:rsidRPr="00C32412" w:rsidRDefault="00906D33" w:rsidP="00623FA7">
            <w:pPr>
              <w:pStyle w:val="Default"/>
              <w:spacing w:before="120" w:after="12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129986E1" w14:textId="77777777" w:rsidTr="00702D08">
        <w:tc>
          <w:tcPr>
            <w:tcW w:w="9180" w:type="dxa"/>
            <w:shd w:val="clear" w:color="auto" w:fill="E5DFEC" w:themeFill="accent4" w:themeFillTint="33"/>
          </w:tcPr>
          <w:p w14:paraId="129986E0"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poistného na zdravotnom poistení </w:t>
            </w:r>
          </w:p>
        </w:tc>
      </w:tr>
      <w:tr w:rsidR="00C32412" w:rsidRPr="00BB77A4" w14:paraId="129986E4" w14:textId="77777777" w:rsidTr="00702D08">
        <w:tc>
          <w:tcPr>
            <w:tcW w:w="9180" w:type="dxa"/>
          </w:tcPr>
          <w:p w14:paraId="129986E2"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129986E3" w14:textId="77777777" w:rsidR="00C32412" w:rsidRPr="008540C9" w:rsidRDefault="00C164A7" w:rsidP="00623FA7">
            <w:pPr>
              <w:pStyle w:val="Default"/>
              <w:spacing w:before="12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129986E6" w14:textId="77777777" w:rsidTr="00702D08">
        <w:tc>
          <w:tcPr>
            <w:tcW w:w="9180" w:type="dxa"/>
            <w:shd w:val="clear" w:color="auto" w:fill="E5DFEC" w:themeFill="accent4" w:themeFillTint="33"/>
          </w:tcPr>
          <w:p w14:paraId="129986E5"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129986E9" w14:textId="77777777" w:rsidTr="00702D08">
        <w:tc>
          <w:tcPr>
            <w:tcW w:w="9180" w:type="dxa"/>
          </w:tcPr>
          <w:p w14:paraId="129986E7"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129986E8" w14:textId="77777777" w:rsidR="00C32412" w:rsidRPr="00C32412" w:rsidRDefault="00C164A7" w:rsidP="00623FA7">
            <w:pPr>
              <w:pStyle w:val="Default"/>
              <w:spacing w:before="12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129986EB" w14:textId="77777777" w:rsidTr="00702D08">
        <w:tc>
          <w:tcPr>
            <w:tcW w:w="9180" w:type="dxa"/>
            <w:shd w:val="clear" w:color="auto" w:fill="E5DFEC" w:themeFill="accent4" w:themeFillTint="33"/>
          </w:tcPr>
          <w:p w14:paraId="129986EA" w14:textId="77777777"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129986F2" w14:textId="77777777" w:rsidTr="00702D08">
        <w:tc>
          <w:tcPr>
            <w:tcW w:w="9180" w:type="dxa"/>
            <w:shd w:val="clear" w:color="auto" w:fill="FFFFFF" w:themeFill="background1"/>
          </w:tcPr>
          <w:p w14:paraId="129986EC" w14:textId="77777777" w:rsidR="00010105" w:rsidRPr="00257CCD" w:rsidRDefault="00010105" w:rsidP="003150E3">
            <w:pPr>
              <w:tabs>
                <w:tab w:val="left" w:pos="29"/>
              </w:tabs>
              <w:spacing w:before="120" w:after="120"/>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129986ED" w14:textId="77777777" w:rsidR="00010105" w:rsidRPr="00257CCD" w:rsidRDefault="00010105" w:rsidP="00417C03">
            <w:pPr>
              <w:pStyle w:val="Odsekzoznamu"/>
              <w:numPr>
                <w:ilvl w:val="0"/>
                <w:numId w:val="13"/>
              </w:numPr>
              <w:spacing w:before="120" w:after="120"/>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EC7119">
              <w:rPr>
                <w:sz w:val="22"/>
                <w:szCs w:val="22"/>
              </w:rPr>
              <w:t xml:space="preserve"> </w:t>
            </w:r>
            <w:r w:rsidRPr="00257CCD">
              <w:rPr>
                <w:sz w:val="22"/>
                <w:szCs w:val="22"/>
              </w:rPr>
              <w:t>-</w:t>
            </w:r>
            <w:r w:rsidR="00EC7119">
              <w:rPr>
                <w:sz w:val="22"/>
                <w:szCs w:val="22"/>
              </w:rPr>
              <w:t xml:space="preserve"> </w:t>
            </w:r>
            <w:r w:rsidRPr="00257CCD">
              <w:rPr>
                <w:sz w:val="22"/>
                <w:szCs w:val="22"/>
              </w:rPr>
              <w:t>§</w:t>
            </w:r>
            <w:r w:rsidR="006117A1">
              <w:rPr>
                <w:sz w:val="22"/>
                <w:szCs w:val="22"/>
              </w:rPr>
              <w:t xml:space="preserve"> </w:t>
            </w:r>
            <w:r w:rsidRPr="00257CCD">
              <w:rPr>
                <w:sz w:val="22"/>
                <w:szCs w:val="22"/>
              </w:rPr>
              <w:t>263 Trestného zákona)</w:t>
            </w:r>
          </w:p>
          <w:p w14:paraId="129986EE" w14:textId="77777777" w:rsidR="00010105" w:rsidRPr="00257CCD" w:rsidRDefault="00010105" w:rsidP="00417C03">
            <w:pPr>
              <w:pStyle w:val="Odsekzoznamu"/>
              <w:numPr>
                <w:ilvl w:val="0"/>
                <w:numId w:val="13"/>
              </w:numPr>
              <w:spacing w:before="120" w:after="120"/>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129986EF" w14:textId="77777777" w:rsidR="00010105" w:rsidRPr="00257CCD" w:rsidRDefault="00010105" w:rsidP="00417C03">
            <w:pPr>
              <w:pStyle w:val="Odsekzoznamu"/>
              <w:numPr>
                <w:ilvl w:val="0"/>
                <w:numId w:val="13"/>
              </w:numPr>
              <w:spacing w:before="120" w:after="120"/>
              <w:jc w:val="both"/>
              <w:rPr>
                <w:sz w:val="22"/>
                <w:szCs w:val="22"/>
              </w:rPr>
            </w:pPr>
            <w:r w:rsidRPr="00257CCD">
              <w:rPr>
                <w:sz w:val="22"/>
                <w:szCs w:val="22"/>
              </w:rPr>
              <w:t>trestný čin legalizácie príjmu z trestnej činnosti (§ 233 - § 234 Trestného zákona)</w:t>
            </w:r>
          </w:p>
          <w:p w14:paraId="129986F0" w14:textId="77777777" w:rsidR="00010105" w:rsidRDefault="00010105" w:rsidP="00417C03">
            <w:pPr>
              <w:pStyle w:val="Odsekzoznamu"/>
              <w:numPr>
                <w:ilvl w:val="0"/>
                <w:numId w:val="13"/>
              </w:numPr>
              <w:spacing w:before="120" w:after="120"/>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129986F1" w14:textId="77777777" w:rsidR="00010105" w:rsidRPr="00C3769C" w:rsidRDefault="00010105" w:rsidP="00417C03">
            <w:pPr>
              <w:pStyle w:val="Odsekzoznamu"/>
              <w:numPr>
                <w:ilvl w:val="0"/>
                <w:numId w:val="13"/>
              </w:numPr>
              <w:spacing w:before="120" w:after="120"/>
              <w:jc w:val="both"/>
            </w:pPr>
            <w:r w:rsidRPr="00257CCD">
              <w:rPr>
                <w:sz w:val="22"/>
                <w:szCs w:val="22"/>
              </w:rPr>
              <w:t>machinácie pri verejnom obstarávaní a verejnej dražbe (§ 266 až § 268 Trestného zákona).</w:t>
            </w:r>
          </w:p>
        </w:tc>
      </w:tr>
      <w:tr w:rsidR="00C32412" w:rsidRPr="00BB77A4" w14:paraId="129986F5" w14:textId="77777777" w:rsidTr="00702D08">
        <w:tc>
          <w:tcPr>
            <w:tcW w:w="9180" w:type="dxa"/>
            <w:shd w:val="clear" w:color="auto" w:fill="FFFFFF" w:themeFill="background1"/>
          </w:tcPr>
          <w:p w14:paraId="129986F3" w14:textId="77777777" w:rsidR="00C32412" w:rsidRPr="008540C9" w:rsidRDefault="00C32412" w:rsidP="00623FA7">
            <w:pPr>
              <w:spacing w:before="12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29986F4" w14:textId="77777777" w:rsidR="00CB18C7" w:rsidRPr="008540C9" w:rsidRDefault="00C32412" w:rsidP="00623FA7">
            <w:pPr>
              <w:spacing w:before="120" w:after="12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129986F7" w14:textId="77777777" w:rsidTr="00702D08">
        <w:tc>
          <w:tcPr>
            <w:tcW w:w="9180" w:type="dxa"/>
            <w:shd w:val="clear" w:color="auto" w:fill="E5DFEC" w:themeFill="accent4" w:themeFillTint="33"/>
          </w:tcPr>
          <w:p w14:paraId="129986F6"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47640C" w:rsidRPr="00A401B0" w14:paraId="129986F9" w14:textId="77777777" w:rsidTr="00702D08">
        <w:tc>
          <w:tcPr>
            <w:tcW w:w="9180" w:type="dxa"/>
            <w:shd w:val="clear" w:color="auto" w:fill="E5DFEC" w:themeFill="accent4" w:themeFillTint="33"/>
          </w:tcPr>
          <w:p w14:paraId="129986F8" w14:textId="77777777" w:rsidR="0047640C" w:rsidRPr="00A401B0" w:rsidRDefault="0047640C" w:rsidP="002B31B3">
            <w:pPr>
              <w:pStyle w:val="Odsekzoznamu"/>
              <w:numPr>
                <w:ilvl w:val="2"/>
                <w:numId w:val="1"/>
              </w:numPr>
              <w:spacing w:before="240" w:after="240" w:line="276" w:lineRule="auto"/>
              <w:ind w:left="709" w:hanging="709"/>
              <w:rPr>
                <w:b/>
                <w:sz w:val="22"/>
                <w:szCs w:val="22"/>
              </w:rPr>
            </w:pPr>
            <w:r w:rsidRPr="00A401B0">
              <w:rPr>
                <w:b/>
                <w:sz w:val="22"/>
                <w:szCs w:val="22"/>
              </w:rPr>
              <w:t>Podmienka, že hlavné aktivity sú v súlade s oprávnenými aktivitami vyzvania</w:t>
            </w:r>
          </w:p>
        </w:tc>
      </w:tr>
      <w:tr w:rsidR="00E94A41" w:rsidRPr="00BB77A4" w14:paraId="12998700" w14:textId="77777777" w:rsidTr="00702D08">
        <w:tc>
          <w:tcPr>
            <w:tcW w:w="9180" w:type="dxa"/>
          </w:tcPr>
          <w:p w14:paraId="129986FA" w14:textId="1FA38550" w:rsidR="00AB7633" w:rsidRPr="0017593B" w:rsidRDefault="00AB7633" w:rsidP="00AB7633">
            <w:pPr>
              <w:spacing w:before="240" w:after="120" w:line="276" w:lineRule="auto"/>
              <w:jc w:val="both"/>
              <w:rPr>
                <w:rFonts w:ascii="Times New Roman" w:hAnsi="Times New Roman" w:cs="Times New Roman"/>
                <w:b/>
              </w:rPr>
            </w:pPr>
            <w:r w:rsidRPr="0017593B">
              <w:rPr>
                <w:rFonts w:ascii="Times New Roman" w:hAnsi="Times New Roman" w:cs="Times New Roman"/>
                <w:b/>
              </w:rPr>
              <w:t xml:space="preserve">V rámci špecifického cieľa </w:t>
            </w:r>
            <w:r w:rsidR="00A869E7">
              <w:rPr>
                <w:rFonts w:ascii="Times New Roman" w:hAnsi="Times New Roman" w:cs="Times New Roman"/>
                <w:b/>
              </w:rPr>
              <w:t xml:space="preserve">1.1 </w:t>
            </w:r>
            <w:r w:rsidR="00A869E7" w:rsidRPr="00DC755B">
              <w:rPr>
                <w:rFonts w:ascii="Times New Roman" w:hAnsi="Times New Roman" w:cs="Times New Roman"/>
                <w:b/>
              </w:rPr>
              <w:t>Skvalitnené systémy a optimalizované procesy VS</w:t>
            </w:r>
            <w:r w:rsidR="00333FF9">
              <w:rPr>
                <w:rFonts w:ascii="Times New Roman" w:hAnsi="Times New Roman" w:cs="Times New Roman"/>
                <w:b/>
              </w:rPr>
              <w:t xml:space="preserve"> </w:t>
            </w:r>
            <w:r w:rsidRPr="0017593B">
              <w:rPr>
                <w:rFonts w:ascii="Times New Roman" w:hAnsi="Times New Roman" w:cs="Times New Roman"/>
                <w:b/>
              </w:rPr>
              <w:t xml:space="preserve">sú oprávnené </w:t>
            </w:r>
            <w:r w:rsidRPr="0017593B">
              <w:rPr>
                <w:rFonts w:ascii="Times New Roman" w:hAnsi="Times New Roman" w:cs="Times New Roman"/>
                <w:b/>
              </w:rPr>
              <w:lastRenderedPageBreak/>
              <w:t>tieto typy aktivít v rozsahu:</w:t>
            </w:r>
          </w:p>
          <w:p w14:paraId="28EA61E3" w14:textId="6AC7C60A" w:rsidR="008F4396" w:rsidRPr="00E0105D" w:rsidRDefault="00A869E7" w:rsidP="008F4396">
            <w:pPr>
              <w:pStyle w:val="EVS-TEXT"/>
              <w:spacing w:before="120" w:line="240" w:lineRule="auto"/>
              <w:rPr>
                <w:sz w:val="22"/>
                <w:szCs w:val="22"/>
                <w:lang w:val="sk-SK" w:eastAsia="sk-SK"/>
              </w:rPr>
            </w:pPr>
            <w:r>
              <w:rPr>
                <w:b/>
                <w:bCs/>
                <w:sz w:val="22"/>
                <w:szCs w:val="22"/>
                <w:lang w:val="sk-SK" w:eastAsia="sk-SK"/>
              </w:rPr>
              <w:t>Procesy, systémy a politiky</w:t>
            </w:r>
          </w:p>
          <w:p w14:paraId="42BA1D1A" w14:textId="02F6A3A5" w:rsidR="008F4396" w:rsidRDefault="00D23A18" w:rsidP="00D23A18">
            <w:pPr>
              <w:pStyle w:val="EVS-TEXT"/>
              <w:numPr>
                <w:ilvl w:val="0"/>
                <w:numId w:val="26"/>
              </w:numPr>
              <w:spacing w:before="120" w:line="240" w:lineRule="auto"/>
              <w:rPr>
                <w:sz w:val="22"/>
                <w:szCs w:val="22"/>
                <w:lang w:val="sk-SK" w:eastAsia="sk-SK"/>
              </w:rPr>
            </w:pPr>
            <w:r w:rsidRPr="00D23A18">
              <w:rPr>
                <w:sz w:val="22"/>
                <w:szCs w:val="22"/>
                <w:lang w:val="sk-SK" w:eastAsia="sk-SK"/>
              </w:rPr>
              <w:t>opatrenia zamerané na tvorbu analýz, vstupov do reformných politík, analýza súčasného stavu VS na získanie východiskových informácií</w:t>
            </w:r>
            <w:r w:rsidR="003144DF">
              <w:rPr>
                <w:sz w:val="22"/>
                <w:szCs w:val="22"/>
                <w:lang w:val="sk-SK" w:eastAsia="sk-SK"/>
              </w:rPr>
              <w:t xml:space="preserve"> pre ďalšie reformné politiky</w:t>
            </w:r>
          </w:p>
          <w:p w14:paraId="24275BE2" w14:textId="68782C9B" w:rsidR="00D23A18" w:rsidRDefault="00D23A18" w:rsidP="00D23A18">
            <w:pPr>
              <w:pStyle w:val="EVS-TEXT"/>
              <w:spacing w:before="120" w:line="240" w:lineRule="auto"/>
              <w:rPr>
                <w:b/>
                <w:sz w:val="22"/>
                <w:szCs w:val="22"/>
                <w:lang w:val="sk-SK" w:eastAsia="sk-SK"/>
              </w:rPr>
            </w:pPr>
            <w:r w:rsidRPr="00D23A18">
              <w:rPr>
                <w:b/>
                <w:sz w:val="22"/>
                <w:szCs w:val="22"/>
                <w:lang w:val="sk-SK" w:eastAsia="sk-SK"/>
              </w:rPr>
              <w:t>Elektronizácia verejných služieb</w:t>
            </w:r>
          </w:p>
          <w:p w14:paraId="65541C6F" w14:textId="6961ACD7" w:rsidR="00D23A18" w:rsidRDefault="00D23A18" w:rsidP="00D23A18">
            <w:pPr>
              <w:pStyle w:val="EVS-TEXT"/>
              <w:numPr>
                <w:ilvl w:val="0"/>
                <w:numId w:val="26"/>
              </w:numPr>
              <w:spacing w:before="120" w:line="240" w:lineRule="auto"/>
              <w:rPr>
                <w:sz w:val="22"/>
                <w:szCs w:val="22"/>
                <w:lang w:val="sk-SK" w:eastAsia="sk-SK"/>
              </w:rPr>
            </w:pPr>
            <w:r w:rsidRPr="00D23A18">
              <w:rPr>
                <w:sz w:val="22"/>
                <w:szCs w:val="22"/>
                <w:lang w:val="sk-SK" w:eastAsia="sk-SK"/>
              </w:rPr>
              <w:t>opatrenia nevyhnutné na vytvorenie predpokladov na elektronizáciu verejných služieb</w:t>
            </w:r>
          </w:p>
          <w:p w14:paraId="7A9BD5A6" w14:textId="2268B003" w:rsidR="00E12ECC" w:rsidRDefault="00E12ECC" w:rsidP="00E12ECC">
            <w:pPr>
              <w:pStyle w:val="EVS-TEXT"/>
              <w:spacing w:before="120" w:line="240" w:lineRule="auto"/>
              <w:rPr>
                <w:b/>
                <w:sz w:val="22"/>
                <w:szCs w:val="22"/>
                <w:lang w:val="sk-SK" w:eastAsia="sk-SK"/>
              </w:rPr>
            </w:pPr>
            <w:r w:rsidRPr="00E12ECC">
              <w:rPr>
                <w:b/>
                <w:sz w:val="22"/>
                <w:szCs w:val="22"/>
                <w:lang w:val="sk-SK" w:eastAsia="sk-SK"/>
              </w:rPr>
              <w:t>Vzdelávanie zamestnancov</w:t>
            </w:r>
          </w:p>
          <w:p w14:paraId="2535386F" w14:textId="483076F4" w:rsidR="00E12ECC" w:rsidRDefault="00E12ECC" w:rsidP="00E12ECC">
            <w:pPr>
              <w:pStyle w:val="EVS-TEXT"/>
              <w:numPr>
                <w:ilvl w:val="0"/>
                <w:numId w:val="26"/>
              </w:numPr>
              <w:spacing w:before="120" w:line="240" w:lineRule="auto"/>
              <w:rPr>
                <w:sz w:val="22"/>
                <w:szCs w:val="22"/>
                <w:lang w:val="sk-SK" w:eastAsia="sk-SK"/>
              </w:rPr>
            </w:pPr>
            <w:r w:rsidRPr="00E12ECC">
              <w:rPr>
                <w:sz w:val="22"/>
                <w:szCs w:val="22"/>
                <w:lang w:val="sk-SK" w:eastAsia="sk-SK"/>
              </w:rPr>
              <w:t>vzdelávanie zamestnancov v oblasti inovovaných procesov, účasť na odborných školeniach v oblasti legislatívy a legislatívnych zmien</w:t>
            </w:r>
          </w:p>
          <w:p w14:paraId="06505239" w14:textId="77777777" w:rsidR="00E12ECC" w:rsidRPr="00E12ECC" w:rsidRDefault="00E12ECC" w:rsidP="00E12ECC">
            <w:pPr>
              <w:pStyle w:val="EVS-TEXT"/>
              <w:spacing w:before="120" w:line="240" w:lineRule="auto"/>
              <w:ind w:left="1440"/>
              <w:rPr>
                <w:sz w:val="22"/>
                <w:szCs w:val="22"/>
                <w:lang w:val="sk-SK" w:eastAsia="sk-SK"/>
              </w:rPr>
            </w:pPr>
          </w:p>
          <w:p w14:paraId="129986FE" w14:textId="77777777" w:rsidR="00B84465" w:rsidRPr="00935C91" w:rsidRDefault="00B84465" w:rsidP="00B84465">
            <w:pPr>
              <w:pStyle w:val="EVS-TEXT"/>
              <w:spacing w:before="120" w:line="240" w:lineRule="auto"/>
              <w:rPr>
                <w:rFonts w:eastAsia="Times New Roman"/>
                <w:b/>
                <w:sz w:val="22"/>
                <w:szCs w:val="22"/>
                <w:lang w:val="sk-SK" w:eastAsia="sk-SK"/>
              </w:rPr>
            </w:pPr>
            <w:r w:rsidRPr="00960C6D">
              <w:rPr>
                <w:rFonts w:eastAsia="Times New Roman"/>
                <w:b/>
                <w:sz w:val="22"/>
                <w:szCs w:val="22"/>
                <w:lang w:val="sk-SK" w:eastAsia="sk-SK"/>
              </w:rPr>
              <w:t>Upozornenie k realizácii oprávnených aktivít tohto vyzvania vo vzťahu k</w:t>
            </w:r>
            <w:r>
              <w:rPr>
                <w:rFonts w:eastAsia="Times New Roman"/>
                <w:b/>
                <w:sz w:val="22"/>
                <w:szCs w:val="22"/>
                <w:lang w:val="sk-SK" w:eastAsia="sk-SK"/>
              </w:rPr>
              <w:t> pravidlám poskytovania</w:t>
            </w:r>
            <w:r w:rsidRPr="00960C6D">
              <w:rPr>
                <w:rFonts w:eastAsia="Times New Roman"/>
                <w:b/>
                <w:sz w:val="22"/>
                <w:szCs w:val="22"/>
                <w:lang w:val="sk-SK" w:eastAsia="sk-SK"/>
              </w:rPr>
              <w:t> štátnej pomoci</w:t>
            </w:r>
            <w:r>
              <w:rPr>
                <w:rFonts w:eastAsia="Times New Roman"/>
                <w:sz w:val="22"/>
                <w:szCs w:val="22"/>
                <w:lang w:val="sk-SK" w:eastAsia="sk-SK"/>
              </w:rPr>
              <w:t xml:space="preserve">   </w:t>
            </w:r>
          </w:p>
          <w:p w14:paraId="129986FF" w14:textId="77777777" w:rsidR="008F336E" w:rsidRPr="00E70E8D" w:rsidRDefault="008F336E" w:rsidP="00111F85">
            <w:pPr>
              <w:pStyle w:val="EVS-TEXT"/>
              <w:spacing w:before="120" w:line="240" w:lineRule="auto"/>
              <w:rPr>
                <w:rFonts w:eastAsia="Times New Roman"/>
                <w:sz w:val="22"/>
                <w:szCs w:val="22"/>
                <w:lang w:val="sk-SK" w:eastAsia="sk-SK"/>
              </w:rPr>
            </w:pPr>
            <w:r w:rsidRPr="006E6C6C">
              <w:rPr>
                <w:sz w:val="22"/>
                <w:szCs w:val="22"/>
                <w:lang w:val="sk-SK"/>
              </w:rPr>
              <w:t>Oprávnené aktivity tak, ako sú stanovené t</w:t>
            </w:r>
            <w:r w:rsidR="00111F85">
              <w:rPr>
                <w:sz w:val="22"/>
                <w:szCs w:val="22"/>
                <w:lang w:val="sk-SK"/>
              </w:rPr>
              <w:t>ýmto</w:t>
            </w:r>
            <w:r w:rsidRPr="006E6C6C">
              <w:rPr>
                <w:sz w:val="22"/>
                <w:szCs w:val="22"/>
                <w:lang w:val="sk-SK"/>
              </w:rPr>
              <w:t xml:space="preserve"> </w:t>
            </w:r>
            <w:r w:rsidR="00E918D6" w:rsidRPr="006E6C6C">
              <w:rPr>
                <w:sz w:val="22"/>
                <w:szCs w:val="22"/>
                <w:lang w:val="sk-SK"/>
              </w:rPr>
              <w:t>v</w:t>
            </w:r>
            <w:r w:rsidR="00E918D6">
              <w:rPr>
                <w:sz w:val="22"/>
                <w:szCs w:val="22"/>
                <w:lang w:val="sk-SK"/>
              </w:rPr>
              <w:t>yzvaním</w:t>
            </w:r>
            <w:r w:rsidRPr="006E6C6C">
              <w:rPr>
                <w:sz w:val="22"/>
                <w:szCs w:val="22"/>
                <w:lang w:val="sk-SK"/>
              </w:rPr>
              <w:t xml:space="preserve">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E94A41" w:rsidRPr="00BB77A4" w14:paraId="12998703" w14:textId="77777777" w:rsidTr="00702D08">
        <w:trPr>
          <w:trHeight w:val="1124"/>
        </w:trPr>
        <w:tc>
          <w:tcPr>
            <w:tcW w:w="9180" w:type="dxa"/>
          </w:tcPr>
          <w:p w14:paraId="12998701" w14:textId="77777777" w:rsidR="00E94A41" w:rsidRPr="00CA730D" w:rsidRDefault="00E94A41" w:rsidP="00623FA7">
            <w:pPr>
              <w:spacing w:before="120" w:after="12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lastRenderedPageBreak/>
              <w:t>Spôsob overenia definovanej podmienky</w:t>
            </w:r>
          </w:p>
          <w:p w14:paraId="12998702" w14:textId="77777777" w:rsidR="006D7AE5" w:rsidRPr="001321E7" w:rsidRDefault="00CA730D" w:rsidP="002330F4">
            <w:pPr>
              <w:pStyle w:val="Normlnywebov"/>
              <w:spacing w:before="120" w:beforeAutospacing="0" w:after="0" w:afterAutospacing="0"/>
              <w:jc w:val="both"/>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r w:rsidR="00074687">
              <w:rPr>
                <w:sz w:val="22"/>
                <w:szCs w:val="22"/>
              </w:rPr>
              <w:t xml:space="preserve"> o NFP</w:t>
            </w:r>
            <w:r w:rsidRPr="00753498">
              <w:rPr>
                <w:sz w:val="22"/>
                <w:szCs w:val="22"/>
              </w:rPr>
              <w:t>).</w:t>
            </w:r>
          </w:p>
        </w:tc>
      </w:tr>
      <w:tr w:rsidR="006D7AE5" w:rsidRPr="00CA730D" w14:paraId="12998705" w14:textId="77777777" w:rsidTr="00702D08">
        <w:trPr>
          <w:trHeight w:val="773"/>
        </w:trPr>
        <w:tc>
          <w:tcPr>
            <w:tcW w:w="9180" w:type="dxa"/>
            <w:shd w:val="clear" w:color="auto" w:fill="E5DFEC" w:themeFill="accent4" w:themeFillTint="33"/>
          </w:tcPr>
          <w:p w14:paraId="12998704" w14:textId="77777777"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t>Podmienka, že aktivity projektu nie sú plne ukončené pred podaním ŽoNFP</w:t>
            </w:r>
          </w:p>
        </w:tc>
      </w:tr>
      <w:tr w:rsidR="006D7AE5" w:rsidRPr="00CA730D" w14:paraId="12998707" w14:textId="77777777" w:rsidTr="00702D08">
        <w:trPr>
          <w:trHeight w:val="1202"/>
        </w:trPr>
        <w:tc>
          <w:tcPr>
            <w:tcW w:w="9180" w:type="dxa"/>
            <w:shd w:val="clear" w:color="auto" w:fill="auto"/>
          </w:tcPr>
          <w:p w14:paraId="12998706" w14:textId="77777777" w:rsidR="006D7AE5" w:rsidRPr="00E06082" w:rsidRDefault="006D7AE5" w:rsidP="00623FA7">
            <w:pPr>
              <w:spacing w:before="120" w:after="12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1299870A" w14:textId="77777777" w:rsidTr="00702D08">
        <w:trPr>
          <w:trHeight w:val="1207"/>
        </w:trPr>
        <w:tc>
          <w:tcPr>
            <w:tcW w:w="9180" w:type="dxa"/>
            <w:shd w:val="clear" w:color="auto" w:fill="auto"/>
          </w:tcPr>
          <w:p w14:paraId="12998708" w14:textId="77777777" w:rsidR="006D7AE5" w:rsidRPr="00CA730D" w:rsidRDefault="006D7AE5" w:rsidP="00623FA7">
            <w:pPr>
              <w:spacing w:before="120" w:after="12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12998709" w14:textId="77777777" w:rsidR="006D7AE5" w:rsidRPr="006D7AE5" w:rsidRDefault="006D7AE5" w:rsidP="00623FA7">
            <w:pPr>
              <w:pStyle w:val="Normlnywebov"/>
              <w:spacing w:before="120" w:beforeAutospacing="0" w:after="12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1299870C" w14:textId="77777777" w:rsidTr="00702D08">
        <w:tc>
          <w:tcPr>
            <w:tcW w:w="9180" w:type="dxa"/>
            <w:shd w:val="clear" w:color="auto" w:fill="E5DFEC" w:themeFill="accent4" w:themeFillTint="33"/>
          </w:tcPr>
          <w:p w14:paraId="1299870B" w14:textId="77777777" w:rsidR="00E94A41" w:rsidRPr="003C12C0" w:rsidRDefault="00AB7633"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1299872D" w14:textId="77777777" w:rsidTr="00702D08">
        <w:tc>
          <w:tcPr>
            <w:tcW w:w="9180" w:type="dxa"/>
            <w:shd w:val="clear" w:color="auto" w:fill="FFFFFF" w:themeFill="background1"/>
          </w:tcPr>
          <w:p w14:paraId="1299870E" w14:textId="77777777" w:rsidR="00D37419" w:rsidRPr="00386643" w:rsidRDefault="00D37419" w:rsidP="00D37419">
            <w:pPr>
              <w:pStyle w:val="SRKNorm"/>
              <w:numPr>
                <w:ilvl w:val="0"/>
                <w:numId w:val="0"/>
              </w:numPr>
              <w:spacing w:before="120" w:after="120"/>
              <w:contextualSpacing w:val="0"/>
              <w:rPr>
                <w:rFonts w:eastAsia="Times New Roman"/>
                <w:sz w:val="22"/>
                <w:szCs w:val="22"/>
              </w:rPr>
            </w:pPr>
            <w:r w:rsidRPr="00CA730D">
              <w:rPr>
                <w:sz w:val="22"/>
                <w:szCs w:val="22"/>
              </w:rPr>
              <w:t xml:space="preserve">Výdavky projektu musia byť oprávnené na financovanie z OP EVS, to znamená, že sú v súlade s podmienkami oprávnenosti </w:t>
            </w:r>
            <w:r w:rsidRPr="00D836A4">
              <w:rPr>
                <w:sz w:val="22"/>
                <w:szCs w:val="22"/>
              </w:rPr>
              <w:t>definovanými v kapitole 2.4 Príručky</w:t>
            </w:r>
            <w:r w:rsidRPr="003D66FD">
              <w:rPr>
                <w:sz w:val="22"/>
                <w:szCs w:val="22"/>
              </w:rPr>
              <w:t xml:space="preserve"> pre žiadateľa NFP (príloha č.</w:t>
            </w:r>
            <w:r>
              <w:rPr>
                <w:sz w:val="22"/>
                <w:szCs w:val="22"/>
              </w:rPr>
              <w:t xml:space="preserve"> </w:t>
            </w:r>
            <w:r w:rsidRPr="003D66FD">
              <w:rPr>
                <w:sz w:val="22"/>
                <w:szCs w:val="22"/>
              </w:rPr>
              <w:t>2 vyzvania), Zoznam</w:t>
            </w:r>
            <w:r>
              <w:rPr>
                <w:sz w:val="22"/>
                <w:szCs w:val="22"/>
              </w:rPr>
              <w:t>om</w:t>
            </w:r>
            <w:r w:rsidRPr="003D66FD">
              <w:rPr>
                <w:sz w:val="22"/>
                <w:szCs w:val="22"/>
              </w:rPr>
              <w:t xml:space="preserve"> oprávnených a neoprávnených výdavkov (príloha č.</w:t>
            </w:r>
            <w:r>
              <w:rPr>
                <w:sz w:val="22"/>
                <w:szCs w:val="22"/>
              </w:rPr>
              <w:t xml:space="preserve"> 7</w:t>
            </w:r>
            <w:r w:rsidRPr="003D66FD">
              <w:rPr>
                <w:sz w:val="22"/>
                <w:szCs w:val="22"/>
              </w:rPr>
              <w:t xml:space="preserve"> vyzvania)</w:t>
            </w:r>
            <w:r w:rsidRPr="00753498">
              <w:rPr>
                <w:sz w:val="22"/>
                <w:szCs w:val="22"/>
              </w:rPr>
              <w:t xml:space="preserve"> a</w:t>
            </w:r>
            <w:r w:rsidRPr="00753498">
              <w:rPr>
                <w:rFonts w:eastAsia="Times New Roman"/>
                <w:sz w:val="22"/>
                <w:szCs w:val="22"/>
              </w:rPr>
              <w:t> </w:t>
            </w:r>
            <w:r w:rsidRPr="00753498">
              <w:rPr>
                <w:sz w:val="22"/>
                <w:szCs w:val="22"/>
              </w:rPr>
              <w:t xml:space="preserve">ostatnými </w:t>
            </w:r>
            <w:r w:rsidRPr="00753498">
              <w:rPr>
                <w:sz w:val="22"/>
                <w:szCs w:val="22"/>
              </w:rPr>
              <w:lastRenderedPageBreak/>
              <w:t xml:space="preserve">podmienkami oprávnenosti výdavkov určenými v tejto </w:t>
            </w:r>
            <w:r w:rsidRPr="00386643">
              <w:rPr>
                <w:sz w:val="22"/>
                <w:szCs w:val="22"/>
              </w:rPr>
              <w:t>časti vyzvania.</w:t>
            </w:r>
          </w:p>
          <w:p w14:paraId="1299870F" w14:textId="77777777" w:rsidR="00D37419" w:rsidRDefault="00D37419" w:rsidP="00D37419">
            <w:pPr>
              <w:pStyle w:val="SRKNorm"/>
              <w:numPr>
                <w:ilvl w:val="0"/>
                <w:numId w:val="0"/>
              </w:numPr>
              <w:spacing w:before="120" w:after="120"/>
              <w:contextualSpacing w:val="0"/>
              <w:rPr>
                <w:rFonts w:eastAsia="Times New Roman"/>
                <w:sz w:val="22"/>
                <w:szCs w:val="22"/>
              </w:rPr>
            </w:pPr>
            <w:r w:rsidRPr="00386643">
              <w:rPr>
                <w:rFonts w:eastAsia="Times New Roman"/>
                <w:sz w:val="22"/>
                <w:szCs w:val="22"/>
              </w:rPr>
              <w:t>Na oprávnenosť výdavkov sa všeobecne vzťahujú pravidlá oprávnenosti výdavkov ako sú ustanovené v častiach 3.5.1 až 3.5.9 Systému riadenia EŠIF, ustanovenia metodického pokynu CKO č. 6 k pravidlám oprávnenosti pr</w:t>
            </w:r>
            <w:r w:rsidRPr="00CA730D">
              <w:rPr>
                <w:rFonts w:eastAsia="Times New Roman"/>
                <w:sz w:val="22"/>
                <w:szCs w:val="22"/>
              </w:rPr>
              <w:t>e najčastejšie sa vyskytujúce skupiny výdavkov a ustanovenia metodického pokynu CKO č.</w:t>
            </w:r>
            <w:r>
              <w:rPr>
                <w:rFonts w:eastAsia="Times New Roman"/>
                <w:sz w:val="22"/>
                <w:szCs w:val="22"/>
              </w:rPr>
              <w:t xml:space="preserve"> </w:t>
            </w:r>
            <w:r w:rsidRPr="00CA730D">
              <w:rPr>
                <w:rFonts w:eastAsia="Times New Roman"/>
                <w:sz w:val="22"/>
                <w:szCs w:val="22"/>
              </w:rPr>
              <w:t>18 k overovaniu hospodárnosti výdavkov na programové obdobie 2014</w:t>
            </w:r>
            <w:r>
              <w:rPr>
                <w:rFonts w:eastAsia="Times New Roman"/>
                <w:sz w:val="22"/>
                <w:szCs w:val="22"/>
              </w:rPr>
              <w:t xml:space="preserve"> </w:t>
            </w:r>
            <w:r w:rsidRPr="00CA730D">
              <w:rPr>
                <w:rFonts w:eastAsia="Times New Roman"/>
                <w:sz w:val="22"/>
                <w:szCs w:val="22"/>
              </w:rPr>
              <w:t>-</w:t>
            </w:r>
            <w:r>
              <w:rPr>
                <w:rFonts w:eastAsia="Times New Roman"/>
                <w:sz w:val="22"/>
                <w:szCs w:val="22"/>
              </w:rPr>
              <w:t xml:space="preserve"> </w:t>
            </w:r>
            <w:r w:rsidRPr="00CA730D">
              <w:rPr>
                <w:rFonts w:eastAsia="Times New Roman"/>
                <w:sz w:val="22"/>
                <w:szCs w:val="22"/>
              </w:rPr>
              <w:t xml:space="preserve">2020. </w:t>
            </w:r>
          </w:p>
          <w:p w14:paraId="12998711" w14:textId="36E96475" w:rsidR="00D37419" w:rsidRPr="00AF5BD1" w:rsidRDefault="00D37419" w:rsidP="00163E90">
            <w:pPr>
              <w:pStyle w:val="SRKNorm"/>
              <w:numPr>
                <w:ilvl w:val="0"/>
                <w:numId w:val="0"/>
              </w:numPr>
              <w:spacing w:before="120" w:after="120"/>
              <w:contextualSpacing w:val="0"/>
            </w:pPr>
            <w:r w:rsidRPr="00CA730D">
              <w:rPr>
                <w:rFonts w:eastAsia="Times New Roman"/>
                <w:sz w:val="22"/>
                <w:szCs w:val="22"/>
              </w:rPr>
              <w:t xml:space="preserve">Vecne oprávnené skupiny výdavkov vo väzbe na oprávnené aktivity realizácie projektu: </w:t>
            </w:r>
          </w:p>
          <w:p w14:paraId="12998713" w14:textId="7B41D233" w:rsidR="00D37419" w:rsidRPr="00556548" w:rsidRDefault="00D37419" w:rsidP="00163E90">
            <w:pPr>
              <w:ind w:left="426"/>
              <w:rPr>
                <w:rFonts w:ascii="Times New Roman" w:hAnsi="Times New Roman" w:cs="Times New Roman"/>
                <w:lang w:eastAsia="sk-SK"/>
              </w:rPr>
            </w:pPr>
            <w:r w:rsidRPr="00CA730D">
              <w:rPr>
                <w:rFonts w:ascii="Times New Roman" w:hAnsi="Times New Roman" w:cs="Times New Roman"/>
                <w:lang w:eastAsia="sk-SK"/>
              </w:rPr>
              <w:t>112</w:t>
            </w:r>
            <w:r>
              <w:rPr>
                <w:rFonts w:ascii="Times New Roman" w:hAnsi="Times New Roman" w:cs="Times New Roman"/>
                <w:lang w:eastAsia="sk-SK"/>
              </w:rPr>
              <w:t xml:space="preserve"> </w:t>
            </w:r>
            <w:r w:rsidRPr="003D66FD">
              <w:rPr>
                <w:rFonts w:ascii="Times New Roman" w:hAnsi="Times New Roman" w:cs="Times New Roman"/>
                <w:lang w:eastAsia="sk-SK"/>
              </w:rPr>
              <w:t>- Zásoby</w:t>
            </w:r>
          </w:p>
          <w:p w14:paraId="12998715" w14:textId="77777777" w:rsidR="00D37419" w:rsidRPr="00386643" w:rsidRDefault="00D37419" w:rsidP="00D37419">
            <w:pPr>
              <w:ind w:left="426"/>
              <w:rPr>
                <w:rFonts w:ascii="Times New Roman" w:hAnsi="Times New Roman" w:cs="Times New Roman"/>
                <w:lang w:eastAsia="sk-SK"/>
              </w:rPr>
            </w:pPr>
            <w:r w:rsidRPr="00386643">
              <w:rPr>
                <w:rFonts w:ascii="Times New Roman" w:hAnsi="Times New Roman" w:cs="Times New Roman"/>
                <w:lang w:eastAsia="sk-SK"/>
              </w:rPr>
              <w:t>518 - Ostatné služby</w:t>
            </w:r>
          </w:p>
          <w:p w14:paraId="0D7C2523" w14:textId="22B7FA5D" w:rsidR="00041E51" w:rsidRDefault="00986DEF" w:rsidP="00D37419">
            <w:pPr>
              <w:ind w:left="426"/>
              <w:rPr>
                <w:rFonts w:ascii="Times New Roman" w:hAnsi="Times New Roman" w:cs="Times New Roman"/>
                <w:lang w:eastAsia="sk-SK"/>
              </w:rPr>
            </w:pPr>
            <w:r>
              <w:rPr>
                <w:rFonts w:ascii="Times New Roman" w:hAnsi="Times New Roman" w:cs="Times New Roman"/>
                <w:lang w:eastAsia="sk-SK"/>
              </w:rPr>
              <w:t>521 – Mzdové výdavky</w:t>
            </w:r>
          </w:p>
          <w:p w14:paraId="12998718" w14:textId="77777777" w:rsidR="00D37419" w:rsidRDefault="00D37419" w:rsidP="00D37419">
            <w:pPr>
              <w:rPr>
                <w:rFonts w:ascii="Times New Roman" w:hAnsi="Times New Roman" w:cs="Times New Roman"/>
                <w:lang w:eastAsia="sk-SK"/>
              </w:rPr>
            </w:pPr>
          </w:p>
          <w:p w14:paraId="12998719" w14:textId="77777777" w:rsidR="00D37419" w:rsidRPr="005E49A6" w:rsidRDefault="00D37419" w:rsidP="00D37419">
            <w:pPr>
              <w:pStyle w:val="Default"/>
              <w:jc w:val="both"/>
              <w:rPr>
                <w:rFonts w:eastAsiaTheme="minorHAnsi"/>
                <w:color w:val="auto"/>
                <w:sz w:val="22"/>
                <w:szCs w:val="22"/>
                <w:lang w:eastAsia="sk-SK"/>
              </w:rPr>
            </w:pPr>
            <w:r w:rsidRPr="004E7813">
              <w:rPr>
                <w:rFonts w:eastAsiaTheme="minorHAnsi"/>
                <w:color w:val="auto"/>
                <w:sz w:val="22"/>
                <w:szCs w:val="22"/>
                <w:lang w:eastAsia="sk-SK"/>
              </w:rPr>
              <w:t xml:space="preserve">Pri stanovení cien výdavkov v rozpočte projektu v rámci vybraných vecne oprávnených skupín výdavkov </w:t>
            </w:r>
            <w:r>
              <w:rPr>
                <w:rFonts w:eastAsiaTheme="minorHAnsi"/>
                <w:color w:val="auto"/>
                <w:sz w:val="22"/>
                <w:szCs w:val="22"/>
                <w:lang w:eastAsia="sk-SK"/>
              </w:rPr>
              <w:t>musia byť dodržané</w:t>
            </w:r>
            <w:r w:rsidRPr="004E7813">
              <w:rPr>
                <w:rFonts w:eastAsiaTheme="minorHAnsi"/>
                <w:color w:val="auto"/>
                <w:sz w:val="22"/>
                <w:szCs w:val="22"/>
                <w:lang w:eastAsia="sk-SK"/>
              </w:rPr>
              <w:t xml:space="preserve"> finančné limity stanovené </w:t>
            </w:r>
            <w:r w:rsidRPr="00221622">
              <w:rPr>
                <w:rFonts w:eastAsiaTheme="minorHAnsi"/>
                <w:color w:val="auto"/>
                <w:sz w:val="22"/>
                <w:szCs w:val="22"/>
                <w:lang w:eastAsia="sk-SK"/>
              </w:rPr>
              <w:t>v kapitole 3.2.1 Všeobecné ustanovenia k niektorým typom výdavkov Príručky</w:t>
            </w:r>
            <w:r w:rsidRPr="004E7813">
              <w:rPr>
                <w:rFonts w:eastAsiaTheme="minorHAnsi"/>
                <w:color w:val="auto"/>
                <w:sz w:val="22"/>
                <w:szCs w:val="22"/>
                <w:lang w:eastAsia="sk-SK"/>
              </w:rPr>
              <w:t xml:space="preserve"> pre žiadateľa NFP (príloha č.</w:t>
            </w:r>
            <w:r>
              <w:rPr>
                <w:rFonts w:eastAsiaTheme="minorHAnsi"/>
                <w:color w:val="auto"/>
                <w:sz w:val="22"/>
                <w:szCs w:val="22"/>
                <w:lang w:eastAsia="sk-SK"/>
              </w:rPr>
              <w:t xml:space="preserve"> </w:t>
            </w:r>
            <w:r w:rsidRPr="004E7813">
              <w:rPr>
                <w:rFonts w:eastAsiaTheme="minorHAnsi"/>
                <w:color w:val="auto"/>
                <w:sz w:val="22"/>
                <w:szCs w:val="22"/>
                <w:lang w:eastAsia="sk-SK"/>
              </w:rPr>
              <w:t>2 vyzvania) a v</w:t>
            </w:r>
            <w:r>
              <w:rPr>
                <w:rFonts w:eastAsiaTheme="minorHAnsi"/>
                <w:color w:val="auto"/>
                <w:sz w:val="22"/>
                <w:szCs w:val="22"/>
                <w:lang w:eastAsia="sk-SK"/>
              </w:rPr>
              <w:t xml:space="preserve"> Tabuľke 1 a 2 </w:t>
            </w:r>
            <w:r w:rsidRPr="004E7813">
              <w:rPr>
                <w:rFonts w:eastAsiaTheme="minorHAnsi"/>
                <w:color w:val="auto"/>
                <w:sz w:val="22"/>
                <w:szCs w:val="22"/>
                <w:lang w:eastAsia="sk-SK"/>
              </w:rPr>
              <w:t>Usmernen</w:t>
            </w:r>
            <w:r>
              <w:rPr>
                <w:rFonts w:eastAsiaTheme="minorHAnsi"/>
                <w:color w:val="auto"/>
                <w:sz w:val="22"/>
                <w:szCs w:val="22"/>
                <w:lang w:eastAsia="sk-SK"/>
              </w:rPr>
              <w:t>ia</w:t>
            </w:r>
            <w:r w:rsidRPr="004E7813">
              <w:rPr>
                <w:rFonts w:eastAsiaTheme="minorHAnsi"/>
                <w:color w:val="auto"/>
                <w:sz w:val="22"/>
                <w:szCs w:val="22"/>
                <w:lang w:eastAsia="sk-SK"/>
              </w:rPr>
              <w:t xml:space="preserve"> RO pre OP EVS č. 5 k oprávnenosti vybraných skupín výdavkov pre PO 2014</w:t>
            </w:r>
            <w:r>
              <w:rPr>
                <w:rFonts w:eastAsiaTheme="minorHAnsi"/>
                <w:color w:val="auto"/>
                <w:sz w:val="22"/>
                <w:szCs w:val="22"/>
                <w:lang w:eastAsia="sk-SK"/>
              </w:rPr>
              <w:t xml:space="preserve"> </w:t>
            </w:r>
            <w:r w:rsidRPr="004E7813">
              <w:rPr>
                <w:rFonts w:eastAsiaTheme="minorHAnsi"/>
                <w:color w:val="auto"/>
                <w:sz w:val="22"/>
                <w:szCs w:val="22"/>
                <w:lang w:eastAsia="sk-SK"/>
              </w:rPr>
              <w:t>-</w:t>
            </w:r>
            <w:r>
              <w:rPr>
                <w:rFonts w:eastAsiaTheme="minorHAnsi"/>
                <w:color w:val="auto"/>
                <w:sz w:val="22"/>
                <w:szCs w:val="22"/>
                <w:lang w:eastAsia="sk-SK"/>
              </w:rPr>
              <w:t xml:space="preserve"> </w:t>
            </w:r>
            <w:r w:rsidRPr="004E7813">
              <w:rPr>
                <w:rFonts w:eastAsiaTheme="minorHAnsi"/>
                <w:color w:val="auto"/>
                <w:sz w:val="22"/>
                <w:szCs w:val="22"/>
                <w:lang w:eastAsia="sk-SK"/>
              </w:rPr>
              <w:t xml:space="preserve">2020 (príloha č. </w:t>
            </w:r>
            <w:r>
              <w:rPr>
                <w:rFonts w:eastAsiaTheme="minorHAnsi"/>
                <w:color w:val="auto"/>
                <w:sz w:val="22"/>
                <w:szCs w:val="22"/>
                <w:lang w:eastAsia="sk-SK"/>
              </w:rPr>
              <w:t>8</w:t>
            </w:r>
            <w:r w:rsidRPr="004E7813">
              <w:rPr>
                <w:rFonts w:eastAsiaTheme="minorHAnsi"/>
                <w:color w:val="auto"/>
                <w:sz w:val="22"/>
                <w:szCs w:val="22"/>
                <w:lang w:eastAsia="sk-SK"/>
              </w:rPr>
              <w:t xml:space="preserve"> vyzvania).</w:t>
            </w:r>
            <w:r>
              <w:rPr>
                <w:rFonts w:eastAsiaTheme="minorHAnsi"/>
                <w:color w:val="auto"/>
                <w:sz w:val="22"/>
                <w:szCs w:val="22"/>
                <w:lang w:eastAsia="sk-SK"/>
              </w:rPr>
              <w:t xml:space="preserve"> </w:t>
            </w:r>
          </w:p>
          <w:p w14:paraId="64EFA8D1" w14:textId="77777777" w:rsidR="0099054F" w:rsidRDefault="0099054F" w:rsidP="00D37419">
            <w:pPr>
              <w:pStyle w:val="Textpoznmkypodiarou"/>
              <w:jc w:val="both"/>
              <w:rPr>
                <w:sz w:val="22"/>
                <w:szCs w:val="22"/>
              </w:rPr>
            </w:pPr>
          </w:p>
          <w:p w14:paraId="12998724" w14:textId="2319AF2E" w:rsidR="00D37419" w:rsidRPr="00CA730D" w:rsidRDefault="00D37419" w:rsidP="00D37419">
            <w:pPr>
              <w:pStyle w:val="Textpoznmkypodiarou"/>
              <w:jc w:val="both"/>
              <w:rPr>
                <w:sz w:val="22"/>
                <w:szCs w:val="22"/>
              </w:rPr>
            </w:pPr>
            <w:r>
              <w:rPr>
                <w:sz w:val="22"/>
                <w:szCs w:val="22"/>
              </w:rPr>
              <w:t>Všetky</w:t>
            </w:r>
            <w:r w:rsidRPr="00600DFD" w:rsidDel="004923B1">
              <w:rPr>
                <w:sz w:val="22"/>
                <w:szCs w:val="22"/>
              </w:rPr>
              <w:t xml:space="preserve"> </w:t>
            </w:r>
            <w:r w:rsidRPr="00600DFD">
              <w:rPr>
                <w:sz w:val="22"/>
                <w:szCs w:val="22"/>
              </w:rPr>
              <w:t xml:space="preserve">výdavky </w:t>
            </w:r>
            <w:r>
              <w:rPr>
                <w:sz w:val="22"/>
                <w:szCs w:val="22"/>
              </w:rPr>
              <w:t>viažuce sa k vecne oprávneným skupinám výdavkov vo väzbe na oprávnené aktivity realizácie projektu</w:t>
            </w:r>
            <w:r w:rsidR="004923B1">
              <w:rPr>
                <w:sz w:val="22"/>
                <w:szCs w:val="22"/>
              </w:rPr>
              <w:t xml:space="preserve"> ako aj na riadenie projektu,</w:t>
            </w:r>
            <w:r>
              <w:rPr>
                <w:sz w:val="22"/>
                <w:szCs w:val="22"/>
              </w:rPr>
              <w:t xml:space="preserve"> </w:t>
            </w:r>
            <w:r w:rsidRPr="00600DFD">
              <w:rPr>
                <w:sz w:val="22"/>
                <w:szCs w:val="22"/>
              </w:rPr>
              <w:t xml:space="preserve">sú časovo oprávnené od účinnosti </w:t>
            </w:r>
            <w:r>
              <w:rPr>
                <w:sz w:val="22"/>
                <w:szCs w:val="22"/>
              </w:rPr>
              <w:t>uzavretej zmluvy</w:t>
            </w:r>
            <w:r w:rsidRPr="00600DFD">
              <w:rPr>
                <w:sz w:val="22"/>
                <w:szCs w:val="22"/>
              </w:rPr>
              <w:t xml:space="preserve"> o </w:t>
            </w:r>
            <w:r>
              <w:rPr>
                <w:sz w:val="22"/>
                <w:szCs w:val="22"/>
              </w:rPr>
              <w:t xml:space="preserve">poskytnutí </w:t>
            </w:r>
            <w:r w:rsidRPr="008A6A7E">
              <w:rPr>
                <w:sz w:val="22"/>
                <w:szCs w:val="22"/>
              </w:rPr>
              <w:t>NFP</w:t>
            </w:r>
            <w:r w:rsidRPr="00600DFD">
              <w:rPr>
                <w:sz w:val="22"/>
                <w:szCs w:val="22"/>
              </w:rPr>
              <w:t xml:space="preserve">, pričom výdavky musia byť skutočne vynaložené </w:t>
            </w:r>
            <w:r>
              <w:rPr>
                <w:sz w:val="22"/>
                <w:szCs w:val="22"/>
              </w:rPr>
              <w:t>medzi dňom</w:t>
            </w:r>
            <w:r w:rsidRPr="00600DFD">
              <w:rPr>
                <w:sz w:val="22"/>
                <w:szCs w:val="22"/>
              </w:rPr>
              <w:t xml:space="preserve"> </w:t>
            </w:r>
            <w:r>
              <w:rPr>
                <w:sz w:val="22"/>
                <w:szCs w:val="22"/>
              </w:rPr>
              <w:t xml:space="preserve">účinnosti uzavretej zmluvy o poskytnutí </w:t>
            </w:r>
            <w:r w:rsidRPr="008A6A7E">
              <w:rPr>
                <w:sz w:val="22"/>
                <w:szCs w:val="22"/>
              </w:rPr>
              <w:t>NFP</w:t>
            </w:r>
            <w:r w:rsidRPr="008A6A7E" w:rsidDel="001F71A9">
              <w:rPr>
                <w:rStyle w:val="Odkaznakomentr"/>
                <w:sz w:val="22"/>
                <w:szCs w:val="22"/>
              </w:rPr>
              <w:t xml:space="preserve"> </w:t>
            </w:r>
            <w:r w:rsidRPr="00600DFD">
              <w:rPr>
                <w:sz w:val="22"/>
                <w:szCs w:val="22"/>
              </w:rPr>
              <w:t>a dňom ukončenia realizácie aktivít projektu</w:t>
            </w:r>
            <w:r>
              <w:rPr>
                <w:sz w:val="22"/>
                <w:szCs w:val="22"/>
              </w:rPr>
              <w:t>.</w:t>
            </w:r>
          </w:p>
          <w:p w14:paraId="579A2031" w14:textId="7A844166" w:rsidR="00435938" w:rsidRDefault="00D37419" w:rsidP="00435938">
            <w:pPr>
              <w:pStyle w:val="SRKNorm"/>
              <w:numPr>
                <w:ilvl w:val="0"/>
                <w:numId w:val="0"/>
              </w:numPr>
              <w:spacing w:before="120" w:after="120"/>
              <w:contextualSpacing w:val="0"/>
            </w:pPr>
            <w:r w:rsidRPr="00CA730D">
              <w:rPr>
                <w:sz w:val="22"/>
                <w:szCs w:val="22"/>
              </w:rPr>
              <w:t xml:space="preserve">Realizáciu aktivít projektu v rámci ŽoNFP nie je možné súbežne financovať z iných zdrojov (iných rozpočtových kapitol štátneho rozpočtu SR, štátnych fondov, z iných verejných zdrojov alebo zdrojov EÚ), než zo zdrojov uvedených v tomto vyzvaní. </w:t>
            </w:r>
          </w:p>
          <w:p w14:paraId="12998726" w14:textId="77777777" w:rsidR="00D37419" w:rsidRPr="00CA730D" w:rsidRDefault="00D37419" w:rsidP="00D37419">
            <w:pPr>
              <w:pStyle w:val="Default"/>
              <w:jc w:val="both"/>
              <w:rPr>
                <w:sz w:val="22"/>
                <w:szCs w:val="22"/>
              </w:rPr>
            </w:pPr>
            <w:r w:rsidRPr="00386643">
              <w:rPr>
                <w:sz w:val="22"/>
                <w:szCs w:val="22"/>
              </w:rPr>
              <w:t xml:space="preserve">Na preukázanie hospodárnosti výdavkov stanovených v rozpočte projektu (príloha č. 3 Príručky pre žiadateľa) </w:t>
            </w:r>
            <w:r>
              <w:rPr>
                <w:sz w:val="22"/>
                <w:szCs w:val="22"/>
              </w:rPr>
              <w:t xml:space="preserve">je </w:t>
            </w:r>
            <w:r w:rsidRPr="00386643">
              <w:rPr>
                <w:sz w:val="22"/>
                <w:szCs w:val="22"/>
              </w:rPr>
              <w:t xml:space="preserve">žiadateľ v zmysle Príručky pre žiadateľa </w:t>
            </w:r>
            <w:r>
              <w:rPr>
                <w:sz w:val="22"/>
                <w:szCs w:val="22"/>
              </w:rPr>
              <w:t>povinný predložiť</w:t>
            </w:r>
            <w:r w:rsidRPr="00386643">
              <w:rPr>
                <w:sz w:val="22"/>
                <w:szCs w:val="22"/>
              </w:rPr>
              <w:t>:</w:t>
            </w:r>
          </w:p>
          <w:p w14:paraId="12998727" w14:textId="77777777" w:rsidR="00D37419" w:rsidRPr="00CA730D" w:rsidRDefault="00D37419" w:rsidP="00D37419">
            <w:pPr>
              <w:pStyle w:val="Default"/>
              <w:jc w:val="both"/>
              <w:rPr>
                <w:sz w:val="22"/>
                <w:szCs w:val="22"/>
              </w:rPr>
            </w:pPr>
          </w:p>
          <w:p w14:paraId="12998728" w14:textId="77777777" w:rsidR="00D37419" w:rsidRPr="00CA730D" w:rsidRDefault="00D37419" w:rsidP="00D37419">
            <w:pPr>
              <w:pStyle w:val="Default"/>
              <w:numPr>
                <w:ilvl w:val="0"/>
                <w:numId w:val="21"/>
              </w:numPr>
              <w:jc w:val="both"/>
              <w:rPr>
                <w:sz w:val="22"/>
                <w:szCs w:val="22"/>
              </w:rPr>
            </w:pPr>
            <w:r>
              <w:rPr>
                <w:sz w:val="22"/>
                <w:szCs w:val="22"/>
              </w:rPr>
              <w:t>z</w:t>
            </w:r>
            <w:r w:rsidRPr="00CA730D">
              <w:rPr>
                <w:sz w:val="22"/>
                <w:szCs w:val="22"/>
              </w:rPr>
              <w:t>áznam o vykonaní prieskumu trhu (príloha č. 4 Príručky pre žiadateľa) uskutočnenom nie skôr ako 3 mesiace pred dňom vyhlásenia vyzvania</w:t>
            </w:r>
          </w:p>
          <w:p w14:paraId="12998729" w14:textId="77777777" w:rsidR="00D37419" w:rsidRPr="00CA730D" w:rsidRDefault="00D37419" w:rsidP="00D37419">
            <w:pPr>
              <w:pStyle w:val="Default"/>
              <w:ind w:left="1080"/>
              <w:jc w:val="both"/>
              <w:rPr>
                <w:sz w:val="22"/>
                <w:szCs w:val="22"/>
              </w:rPr>
            </w:pPr>
            <w:r w:rsidRPr="00CA730D">
              <w:rPr>
                <w:sz w:val="22"/>
                <w:szCs w:val="22"/>
              </w:rPr>
              <w:t>a/ alebo</w:t>
            </w:r>
          </w:p>
          <w:p w14:paraId="1299872A" w14:textId="77777777" w:rsidR="00D37419" w:rsidRPr="00386643" w:rsidRDefault="00D37419" w:rsidP="00D37419">
            <w:pPr>
              <w:pStyle w:val="Default"/>
              <w:numPr>
                <w:ilvl w:val="0"/>
                <w:numId w:val="21"/>
              </w:numPr>
              <w:jc w:val="both"/>
              <w:rPr>
                <w:sz w:val="22"/>
                <w:szCs w:val="22"/>
              </w:rPr>
            </w:pPr>
            <w:r w:rsidRPr="00CA730D">
              <w:rPr>
                <w:sz w:val="22"/>
                <w:szCs w:val="22"/>
              </w:rPr>
              <w:t>uzavretú zmluvu na dodanie tovarov, prác a služieb, v prípade ak na základe tohto zmluvného vzťahu v minulosti obstarával tovary, služby, práce a plánuje obstarávať tovary, služby, práce aj do budúcna</w:t>
            </w:r>
            <w:r w:rsidRPr="00386643">
              <w:rPr>
                <w:sz w:val="22"/>
                <w:szCs w:val="22"/>
              </w:rPr>
              <w:t xml:space="preserve"> ako prijímateľ,</w:t>
            </w:r>
          </w:p>
          <w:p w14:paraId="35A9283F" w14:textId="3BE7AEA5" w:rsidR="00096B36" w:rsidRPr="00096B36" w:rsidRDefault="00D37419" w:rsidP="00096B36">
            <w:pPr>
              <w:pStyle w:val="Default"/>
              <w:numPr>
                <w:ilvl w:val="0"/>
                <w:numId w:val="21"/>
              </w:numPr>
              <w:jc w:val="both"/>
              <w:rPr>
                <w:sz w:val="22"/>
                <w:szCs w:val="22"/>
              </w:rPr>
            </w:pPr>
            <w:r w:rsidRPr="00386643">
              <w:rPr>
                <w:sz w:val="22"/>
                <w:szCs w:val="22"/>
              </w:rPr>
              <w:t>analýz</w:t>
            </w:r>
            <w:r>
              <w:rPr>
                <w:sz w:val="22"/>
                <w:szCs w:val="22"/>
              </w:rPr>
              <w:t>u</w:t>
            </w:r>
            <w:r w:rsidRPr="00386643">
              <w:rPr>
                <w:sz w:val="22"/>
                <w:szCs w:val="22"/>
              </w:rPr>
              <w:t xml:space="preserve"> predchádzajúcej mzdovej politiky</w:t>
            </w:r>
            <w:r w:rsidR="00BF50DB">
              <w:rPr>
                <w:sz w:val="22"/>
                <w:szCs w:val="22"/>
              </w:rPr>
              <w:t>.</w:t>
            </w:r>
          </w:p>
          <w:p w14:paraId="1299872C" w14:textId="1670572B" w:rsidR="00096B36" w:rsidRPr="00063566" w:rsidRDefault="00096B36" w:rsidP="00435938">
            <w:pPr>
              <w:pStyle w:val="Textpoznmkypodiarou"/>
              <w:jc w:val="both"/>
              <w:rPr>
                <w:sz w:val="22"/>
                <w:szCs w:val="22"/>
              </w:rPr>
            </w:pPr>
          </w:p>
        </w:tc>
      </w:tr>
      <w:tr w:rsidR="00E94A41" w:rsidRPr="00BB77A4" w14:paraId="12998730" w14:textId="77777777" w:rsidTr="00702D08">
        <w:tc>
          <w:tcPr>
            <w:tcW w:w="9180" w:type="dxa"/>
          </w:tcPr>
          <w:p w14:paraId="1299872E" w14:textId="77777777" w:rsidR="00E94A41" w:rsidRPr="0071513E" w:rsidRDefault="00E94A41" w:rsidP="00623FA7">
            <w:pPr>
              <w:spacing w:before="120" w:after="120"/>
              <w:jc w:val="both"/>
              <w:rPr>
                <w:rFonts w:ascii="Times New Roman" w:hAnsi="Times New Roman" w:cs="Times New Roman"/>
                <w:b/>
              </w:rPr>
            </w:pPr>
            <w:r w:rsidRPr="0071513E">
              <w:rPr>
                <w:rFonts w:ascii="Times New Roman" w:hAnsi="Times New Roman" w:cs="Times New Roman"/>
                <w:b/>
              </w:rPr>
              <w:lastRenderedPageBreak/>
              <w:t>Spôsob overenia definovanej podmienky</w:t>
            </w:r>
          </w:p>
          <w:p w14:paraId="1299872F" w14:textId="77777777" w:rsidR="00E94A41" w:rsidRPr="0071513E" w:rsidRDefault="00BF50DB" w:rsidP="00BF50DB">
            <w:pPr>
              <w:spacing w:before="120" w:after="120"/>
              <w:jc w:val="both"/>
              <w:rPr>
                <w:rFonts w:ascii="Times New Roman" w:hAnsi="Times New Roman" w:cs="Times New Roman"/>
              </w:rPr>
            </w:pPr>
            <w:r w:rsidRPr="00CA730D">
              <w:rPr>
                <w:rFonts w:ascii="Times New Roman" w:eastAsia="Calibri" w:hAnsi="Times New Roman" w:cs="Times New Roman"/>
                <w:lang w:eastAsia="en-AU"/>
              </w:rPr>
              <w:t xml:space="preserve">Preukázanie splnenia podmienky poskytnutia príspevku </w:t>
            </w:r>
            <w:r w:rsidRPr="00E06082">
              <w:rPr>
                <w:rFonts w:ascii="Times New Roman" w:eastAsia="Calibri" w:hAnsi="Times New Roman" w:cs="Times New Roman"/>
                <w:i/>
                <w:lang w:eastAsia="en-AU"/>
              </w:rPr>
              <w:t>oprávnenosť výdavkov realizácie projektu</w:t>
            </w:r>
            <w:r w:rsidRPr="00CA730D">
              <w:rPr>
                <w:rFonts w:ascii="Times New Roman" w:eastAsia="Calibri" w:hAnsi="Times New Roman" w:cs="Times New Roman"/>
                <w:lang w:eastAsia="en-AU"/>
              </w:rPr>
              <w:t xml:space="preserve"> sa overuje na základe ŽoNFP a</w:t>
            </w:r>
            <w:r w:rsidRPr="003D66FD">
              <w:rPr>
                <w:rFonts w:ascii="Times New Roman" w:eastAsia="Calibri" w:hAnsi="Times New Roman" w:cs="Times New Roman"/>
                <w:lang w:eastAsia="en-AU"/>
              </w:rPr>
              <w:t> jej príloh: rozpočet (príloha č. 3 Príručky pre žiadateľa), analýza predchádzaj</w:t>
            </w:r>
            <w:r w:rsidRPr="00753498">
              <w:rPr>
                <w:rFonts w:ascii="Times New Roman" w:eastAsia="Calibri" w:hAnsi="Times New Roman" w:cs="Times New Roman"/>
                <w:lang w:eastAsia="en-AU"/>
              </w:rPr>
              <w:t>úcej mzdovej politiky (v zmysle Príručky pre žiadateľa</w:t>
            </w:r>
            <w:r w:rsidRPr="003D238B">
              <w:rPr>
                <w:rFonts w:ascii="Times New Roman" w:eastAsia="Calibri" w:hAnsi="Times New Roman" w:cs="Times New Roman"/>
                <w:lang w:eastAsia="en-AU"/>
              </w:rPr>
              <w:t>, kapitola 3.2.1 Všeobecné ustanovenia k niektorým typom výdavkov),</w:t>
            </w:r>
            <w:r w:rsidRPr="00753498">
              <w:rPr>
                <w:rFonts w:ascii="Times New Roman" w:eastAsia="Calibri" w:hAnsi="Times New Roman" w:cs="Times New Roman"/>
                <w:lang w:eastAsia="en-AU"/>
              </w:rPr>
              <w:t xml:space="preserve"> ak relevantné záznam/záznamy o</w:t>
            </w:r>
            <w:r w:rsidRPr="00386643">
              <w:rPr>
                <w:rFonts w:ascii="Times New Roman" w:eastAsia="Calibri" w:hAnsi="Times New Roman" w:cs="Times New Roman"/>
                <w:lang w:eastAsia="en-AU"/>
              </w:rPr>
              <w:t> vykonaní prieskumu trhu (príloha č. 4 Príručky pre žiadateľa) a/alebo uzavretá relevantná zmluva/zmluvy na dodanie tovarov, prác a služieb.</w:t>
            </w:r>
          </w:p>
        </w:tc>
      </w:tr>
      <w:tr w:rsidR="00E94A41" w:rsidRPr="00BB77A4" w14:paraId="12998732" w14:textId="77777777" w:rsidTr="00702D08">
        <w:tc>
          <w:tcPr>
            <w:tcW w:w="9180" w:type="dxa"/>
            <w:shd w:val="clear" w:color="auto" w:fill="E5DFEC" w:themeFill="accent4" w:themeFillTint="33"/>
          </w:tcPr>
          <w:p w14:paraId="12998731"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12998734" w14:textId="77777777" w:rsidTr="00702D08">
        <w:tc>
          <w:tcPr>
            <w:tcW w:w="9180" w:type="dxa"/>
          </w:tcPr>
          <w:p w14:paraId="12998733" w14:textId="77777777" w:rsidR="00E94A41" w:rsidRPr="008540C9" w:rsidRDefault="00E94A41" w:rsidP="00417C03">
            <w:pPr>
              <w:numPr>
                <w:ilvl w:val="0"/>
                <w:numId w:val="4"/>
              </w:numPr>
              <w:tabs>
                <w:tab w:val="left" w:pos="993"/>
              </w:tabs>
              <w:spacing w:before="120" w:after="12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12998737" w14:textId="77777777" w:rsidTr="00702D08">
        <w:tc>
          <w:tcPr>
            <w:tcW w:w="9180" w:type="dxa"/>
          </w:tcPr>
          <w:p w14:paraId="12998735" w14:textId="77777777" w:rsidR="00E94A41" w:rsidRPr="008540C9" w:rsidRDefault="00E94A41" w:rsidP="00623FA7">
            <w:pPr>
              <w:spacing w:before="120" w:after="120"/>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12998736" w14:textId="77777777" w:rsidR="00E94A41" w:rsidRPr="008540C9" w:rsidRDefault="00E94A41" w:rsidP="00623FA7">
            <w:pPr>
              <w:spacing w:before="120" w:after="12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12998739" w14:textId="77777777" w:rsidTr="00702D08">
        <w:tc>
          <w:tcPr>
            <w:tcW w:w="9180" w:type="dxa"/>
            <w:shd w:val="clear" w:color="auto" w:fill="E5DFEC" w:themeFill="accent4" w:themeFillTint="33"/>
          </w:tcPr>
          <w:p w14:paraId="12998738" w14:textId="77777777" w:rsidR="00E94A41" w:rsidRPr="008540C9" w:rsidRDefault="002D2FC9" w:rsidP="00E94A41">
            <w:pPr>
              <w:numPr>
                <w:ilvl w:val="1"/>
                <w:numId w:val="1"/>
              </w:numPr>
              <w:spacing w:before="240" w:after="240"/>
              <w:ind w:left="567" w:hanging="567"/>
              <w:rPr>
                <w:b/>
              </w:rPr>
            </w:pPr>
            <w:r>
              <w:rPr>
                <w:rFonts w:ascii="Times New Roman" w:hAnsi="Times New Roman" w:cs="Times New Roman"/>
                <w:b/>
              </w:rPr>
              <w:lastRenderedPageBreak/>
              <w:t>Podmienka splnenia kritérií pre výber projektov</w:t>
            </w:r>
          </w:p>
        </w:tc>
      </w:tr>
      <w:tr w:rsidR="00E94A41" w:rsidRPr="00BB77A4" w14:paraId="12998742" w14:textId="77777777" w:rsidTr="00702D08">
        <w:tc>
          <w:tcPr>
            <w:tcW w:w="9180" w:type="dxa"/>
          </w:tcPr>
          <w:p w14:paraId="1299873A" w14:textId="77777777"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 xml:space="preserve">Predkladaná </w:t>
            </w:r>
            <w:r w:rsidR="00984845">
              <w:rPr>
                <w:color w:val="auto"/>
                <w:sz w:val="22"/>
                <w:szCs w:val="22"/>
                <w:lang w:eastAsia="sk-SK"/>
              </w:rPr>
              <w:t>Ž</w:t>
            </w:r>
            <w:r w:rsidRPr="00CA730D">
              <w:rPr>
                <w:color w:val="auto"/>
                <w:sz w:val="22"/>
                <w:szCs w:val="22"/>
                <w:lang w:eastAsia="sk-SK"/>
              </w:rPr>
              <w:t>oNFP musí splniť kritéri</w:t>
            </w:r>
            <w:r w:rsidR="00984845">
              <w:rPr>
                <w:color w:val="auto"/>
                <w:sz w:val="22"/>
                <w:szCs w:val="22"/>
                <w:lang w:eastAsia="sk-SK"/>
              </w:rPr>
              <w:t>á</w:t>
            </w:r>
            <w:r w:rsidRPr="00CA730D">
              <w:rPr>
                <w:color w:val="auto"/>
                <w:sz w:val="22"/>
                <w:szCs w:val="22"/>
                <w:lang w:eastAsia="sk-SK"/>
              </w:rPr>
              <w:t xml:space="preserve"> pre výber projektov OP EVS uvedené v prílohe č. 6 vyzvania.</w:t>
            </w:r>
          </w:p>
          <w:p w14:paraId="1299873B" w14:textId="77777777"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1299873C" w14:textId="77777777" w:rsidR="00E94A41" w:rsidRPr="00CA730D" w:rsidRDefault="00E94A41" w:rsidP="00417C03">
            <w:pPr>
              <w:pStyle w:val="Default"/>
              <w:numPr>
                <w:ilvl w:val="0"/>
                <w:numId w:val="7"/>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1299873D" w14:textId="77777777" w:rsidR="00E94A41" w:rsidRPr="00CA730D" w:rsidRDefault="00E94A41" w:rsidP="00417C03">
            <w:pPr>
              <w:pStyle w:val="Default"/>
              <w:numPr>
                <w:ilvl w:val="0"/>
                <w:numId w:val="7"/>
              </w:numPr>
              <w:spacing w:after="147"/>
              <w:jc w:val="both"/>
              <w:rPr>
                <w:color w:val="auto"/>
                <w:sz w:val="22"/>
                <w:szCs w:val="22"/>
                <w:lang w:eastAsia="sk-SK"/>
              </w:rPr>
            </w:pPr>
            <w:r w:rsidRPr="00CA730D">
              <w:rPr>
                <w:color w:val="auto"/>
                <w:sz w:val="22"/>
                <w:szCs w:val="22"/>
                <w:lang w:eastAsia="sk-SK"/>
              </w:rPr>
              <w:t>navrhovaný spôsob realizácie projektu,</w:t>
            </w:r>
          </w:p>
          <w:p w14:paraId="1299873E" w14:textId="77777777" w:rsidR="00E94A41" w:rsidRPr="00CA730D" w:rsidRDefault="00E94A41" w:rsidP="00417C03">
            <w:pPr>
              <w:pStyle w:val="Default"/>
              <w:numPr>
                <w:ilvl w:val="0"/>
                <w:numId w:val="7"/>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1299873F" w14:textId="77777777" w:rsidR="00E94A41" w:rsidRPr="00CA730D" w:rsidRDefault="00E94A41" w:rsidP="00417C03">
            <w:pPr>
              <w:pStyle w:val="Default"/>
              <w:numPr>
                <w:ilvl w:val="0"/>
                <w:numId w:val="7"/>
              </w:numPr>
              <w:jc w:val="both"/>
              <w:rPr>
                <w:color w:val="auto"/>
                <w:sz w:val="22"/>
                <w:szCs w:val="22"/>
                <w:lang w:eastAsia="sk-SK"/>
              </w:rPr>
            </w:pPr>
            <w:r w:rsidRPr="00CA730D">
              <w:rPr>
                <w:color w:val="auto"/>
                <w:sz w:val="22"/>
                <w:szCs w:val="22"/>
                <w:lang w:eastAsia="sk-SK"/>
              </w:rPr>
              <w:t xml:space="preserve">finančná a ekonomická stránka. </w:t>
            </w:r>
          </w:p>
          <w:p w14:paraId="12998740" w14:textId="26F35A20" w:rsidR="00D12324" w:rsidRDefault="00D12324" w:rsidP="00D12324">
            <w:pPr>
              <w:spacing w:before="240" w:after="240"/>
              <w:jc w:val="both"/>
              <w:rPr>
                <w:rFonts w:ascii="Times New Roman" w:eastAsia="Times New Roman" w:hAnsi="Times New Roman" w:cs="Times New Roman"/>
                <w:lang w:eastAsia="sk-SK"/>
              </w:rPr>
            </w:pPr>
            <w:r w:rsidRPr="00CA730D">
              <w:rPr>
                <w:rFonts w:ascii="Times New Roman" w:eastAsia="Times New Roman" w:hAnsi="Times New Roman" w:cs="Times New Roman"/>
                <w:lang w:eastAsia="sk-SK"/>
              </w:rPr>
              <w:t>Aktuálne znenie vylučujúcich hodnotiacich kritérií schválených monitorovacím výborom pre OP EVS pre národné projekty sa nachádza v dokumente Kritériá pre výber projektov OP EVS</w:t>
            </w:r>
            <w:r w:rsidRPr="00697DE3">
              <w:rPr>
                <w:rFonts w:ascii="Times New Roman" w:eastAsia="Times New Roman" w:hAnsi="Times New Roman" w:cs="Times New Roman"/>
                <w:lang w:eastAsia="sk-SK"/>
              </w:rPr>
              <w:t xml:space="preserve">, časť </w:t>
            </w:r>
            <w:r w:rsidR="002D41FF">
              <w:rPr>
                <w:rFonts w:ascii="Times New Roman" w:eastAsia="Times New Roman" w:hAnsi="Times New Roman" w:cs="Times New Roman"/>
                <w:lang w:eastAsia="sk-SK"/>
              </w:rPr>
              <w:t>1</w:t>
            </w:r>
            <w:r w:rsidRPr="00697DE3">
              <w:rPr>
                <w:rFonts w:ascii="Times New Roman" w:eastAsia="Times New Roman" w:hAnsi="Times New Roman" w:cs="Times New Roman"/>
                <w:lang w:eastAsia="sk-SK"/>
              </w:rPr>
              <w:t>.</w:t>
            </w:r>
            <w:r w:rsidRPr="00CA730D">
              <w:rPr>
                <w:rFonts w:ascii="Times New Roman" w:eastAsia="Times New Roman" w:hAnsi="Times New Roman" w:cs="Times New Roman"/>
                <w:lang w:eastAsia="sk-SK"/>
              </w:rPr>
              <w:t xml:space="preserve"> Kritériá pre výber projektov - hodnotiace kritériá pre hodnotenie žiadostí o NFP predložených v rámci operačného programu Efektívna verejná správa, prioritná os </w:t>
            </w:r>
            <w:r w:rsidR="002D41FF">
              <w:rPr>
                <w:rFonts w:ascii="Times New Roman" w:eastAsia="Times New Roman" w:hAnsi="Times New Roman" w:cs="Times New Roman"/>
                <w:lang w:eastAsia="sk-SK"/>
              </w:rPr>
              <w:t>1</w:t>
            </w:r>
            <w:r w:rsidRPr="00CA730D">
              <w:rPr>
                <w:rFonts w:ascii="Times New Roman" w:eastAsia="Times New Roman" w:hAnsi="Times New Roman" w:cs="Times New Roman"/>
                <w:lang w:eastAsia="sk-SK"/>
              </w:rPr>
              <w:t xml:space="preserve"> – </w:t>
            </w:r>
            <w:r w:rsidRPr="00CA730D">
              <w:rPr>
                <w:rFonts w:ascii="Times New Roman" w:hAnsi="Times New Roman" w:cs="Times New Roman"/>
              </w:rPr>
              <w:t>národné projekty</w:t>
            </w:r>
            <w:r w:rsidRPr="00CA730D">
              <w:rPr>
                <w:rFonts w:ascii="Times New Roman" w:eastAsia="Times New Roman" w:hAnsi="Times New Roman" w:cs="Times New Roman"/>
                <w:lang w:eastAsia="sk-SK"/>
              </w:rPr>
              <w:t xml:space="preserve">, ktorý je zverejnený na </w:t>
            </w:r>
            <w:hyperlink r:id="rId15" w:history="1">
              <w:r w:rsidRPr="000867F4">
                <w:rPr>
                  <w:rStyle w:val="Hypertextovprepojenie"/>
                  <w:rFonts w:ascii="Times New Roman" w:eastAsia="Times New Roman" w:hAnsi="Times New Roman"/>
                  <w:lang w:eastAsia="sk-SK"/>
                </w:rPr>
                <w:t>http://www.minv.sk/?monitorovanie-a-hodnotenie</w:t>
              </w:r>
            </w:hyperlink>
            <w:r w:rsidRPr="00CA730D">
              <w:rPr>
                <w:rFonts w:ascii="Times New Roman" w:eastAsia="Times New Roman" w:hAnsi="Times New Roman" w:cs="Times New Roman"/>
                <w:lang w:eastAsia="sk-SK"/>
              </w:rPr>
              <w:t xml:space="preserve">.   </w:t>
            </w:r>
          </w:p>
          <w:p w14:paraId="12998741" w14:textId="77777777" w:rsidR="003D07E0" w:rsidRPr="008540C9" w:rsidRDefault="003D07E0" w:rsidP="000514E3">
            <w:pPr>
              <w:spacing w:before="240" w:after="240"/>
              <w:jc w:val="both"/>
              <w:rPr>
                <w:rFonts w:ascii="Times New Roman" w:hAnsi="Times New Roman" w:cs="Times New Roman"/>
              </w:rPr>
            </w:pPr>
            <w:r>
              <w:rPr>
                <w:rFonts w:ascii="Times New Roman" w:eastAsia="Times New Roman" w:hAnsi="Times New Roman" w:cs="Times New Roman"/>
                <w:lang w:eastAsia="sk-SK"/>
              </w:rPr>
              <w:t>V rámci podmienky splnenie kritérií pre výber projektov bude samostatnými kritériami posudzovaný aj súlad projektu s horizontálnymi princípmi.</w:t>
            </w:r>
          </w:p>
        </w:tc>
      </w:tr>
      <w:tr w:rsidR="00E94A41" w:rsidRPr="00BB77A4" w14:paraId="12998745" w14:textId="77777777" w:rsidTr="00702D08">
        <w:tc>
          <w:tcPr>
            <w:tcW w:w="9180" w:type="dxa"/>
          </w:tcPr>
          <w:p w14:paraId="12998743" w14:textId="77777777" w:rsidR="00E94A41" w:rsidRPr="001F0010" w:rsidRDefault="00E94A41" w:rsidP="00C50955">
            <w:pPr>
              <w:spacing w:before="120" w:after="120"/>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12998744" w14:textId="77777777" w:rsidR="00E94A41" w:rsidRPr="00711610" w:rsidRDefault="00E94A41" w:rsidP="00C50955">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je</w:t>
            </w:r>
            <w:r w:rsidR="00E62B5B">
              <w:rPr>
                <w:rFonts w:ascii="Times New Roman" w:eastAsia="Times New Roman" w:hAnsi="Times New Roman" w:cs="Times New Roman"/>
                <w:lang w:eastAsia="sk-SK"/>
              </w:rPr>
              <w:t>j</w:t>
            </w:r>
            <w:r>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tc>
      </w:tr>
      <w:tr w:rsidR="00E94A41" w:rsidRPr="00BB77A4" w14:paraId="12998747" w14:textId="77777777" w:rsidTr="00702D08">
        <w:tc>
          <w:tcPr>
            <w:tcW w:w="9180" w:type="dxa"/>
            <w:shd w:val="clear" w:color="auto" w:fill="E5DFEC" w:themeFill="accent4" w:themeFillTint="33"/>
          </w:tcPr>
          <w:p w14:paraId="12998746" w14:textId="77777777" w:rsidR="00E94A41" w:rsidRPr="001F0010" w:rsidRDefault="00D12324" w:rsidP="00E94A41">
            <w:pPr>
              <w:numPr>
                <w:ilvl w:val="1"/>
                <w:numId w:val="1"/>
              </w:numPr>
              <w:spacing w:before="240" w:after="240"/>
              <w:ind w:left="567" w:hanging="567"/>
              <w:rPr>
                <w:b/>
              </w:rPr>
            </w:pPr>
            <w:r w:rsidRPr="001F0010">
              <w:rPr>
                <w:rFonts w:ascii="Times New Roman" w:hAnsi="Times New Roman" w:cs="Times New Roman"/>
                <w:b/>
              </w:rPr>
              <w:t>Spôsob financovania</w:t>
            </w:r>
          </w:p>
        </w:tc>
      </w:tr>
      <w:tr w:rsidR="00E94A41" w:rsidRPr="00BB77A4" w14:paraId="12998749" w14:textId="77777777" w:rsidTr="00702D08">
        <w:tc>
          <w:tcPr>
            <w:tcW w:w="9180" w:type="dxa"/>
          </w:tcPr>
          <w:p w14:paraId="12998748" w14:textId="77777777" w:rsidR="00E94A41" w:rsidRPr="001F0010" w:rsidRDefault="00E94A41" w:rsidP="00623FA7">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1299874C" w14:textId="77777777" w:rsidTr="00702D08">
        <w:tc>
          <w:tcPr>
            <w:tcW w:w="9180" w:type="dxa"/>
          </w:tcPr>
          <w:p w14:paraId="1299874A" w14:textId="77777777" w:rsidR="00E94A41" w:rsidRPr="001F0010" w:rsidRDefault="00E94A41" w:rsidP="00623FA7">
            <w:pPr>
              <w:spacing w:before="120" w:after="120"/>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299874B" w14:textId="77777777"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1299874E" w14:textId="77777777" w:rsidTr="00702D08">
        <w:tc>
          <w:tcPr>
            <w:tcW w:w="9180" w:type="dxa"/>
            <w:shd w:val="clear" w:color="auto" w:fill="E5DFEC" w:themeFill="accent4" w:themeFillTint="33"/>
          </w:tcPr>
          <w:p w14:paraId="1299874D"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12998750" w14:textId="77777777" w:rsidTr="00702D08">
        <w:trPr>
          <w:trHeight w:val="737"/>
        </w:trPr>
        <w:tc>
          <w:tcPr>
            <w:tcW w:w="9180" w:type="dxa"/>
            <w:shd w:val="clear" w:color="auto" w:fill="E5DFEC" w:themeFill="accent4" w:themeFillTint="33"/>
          </w:tcPr>
          <w:p w14:paraId="1299874F"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12998752" w14:textId="77777777" w:rsidTr="00702D08">
        <w:tc>
          <w:tcPr>
            <w:tcW w:w="9180" w:type="dxa"/>
          </w:tcPr>
          <w:p w14:paraId="12998751" w14:textId="77777777"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12998755" w14:textId="77777777" w:rsidTr="00702D08">
        <w:tc>
          <w:tcPr>
            <w:tcW w:w="9180" w:type="dxa"/>
          </w:tcPr>
          <w:p w14:paraId="12998753" w14:textId="77777777" w:rsidR="00E94A41" w:rsidRPr="001F0010" w:rsidRDefault="00E94A41" w:rsidP="00623FA7">
            <w:pPr>
              <w:spacing w:before="120" w:after="120"/>
              <w:jc w:val="both"/>
              <w:rPr>
                <w:rFonts w:ascii="Times New Roman" w:hAnsi="Times New Roman" w:cs="Times New Roman"/>
                <w:b/>
              </w:rPr>
            </w:pPr>
            <w:r w:rsidRPr="001F0010">
              <w:rPr>
                <w:rFonts w:ascii="Times New Roman" w:hAnsi="Times New Roman" w:cs="Times New Roman"/>
                <w:b/>
              </w:rPr>
              <w:lastRenderedPageBreak/>
              <w:t xml:space="preserve">Spôsob </w:t>
            </w:r>
            <w:r>
              <w:rPr>
                <w:rFonts w:ascii="Times New Roman" w:hAnsi="Times New Roman" w:cs="Times New Roman"/>
                <w:b/>
              </w:rPr>
              <w:t>overenia definovanej podmienky</w:t>
            </w:r>
          </w:p>
          <w:p w14:paraId="12998754" w14:textId="77777777" w:rsidR="00E94A41" w:rsidRPr="001F0010" w:rsidRDefault="00E94A41" w:rsidP="00623FA7">
            <w:pPr>
              <w:pStyle w:val="Odsekzoznamu"/>
              <w:spacing w:before="120" w:after="120"/>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4"/>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12998757" w14:textId="77777777" w:rsidTr="00702D08">
        <w:tc>
          <w:tcPr>
            <w:tcW w:w="9180" w:type="dxa"/>
            <w:shd w:val="clear" w:color="auto" w:fill="E5DFEC" w:themeFill="accent4" w:themeFillTint="33"/>
          </w:tcPr>
          <w:p w14:paraId="12998756"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12998759" w14:textId="77777777" w:rsidTr="00702D08">
        <w:tc>
          <w:tcPr>
            <w:tcW w:w="9180" w:type="dxa"/>
            <w:shd w:val="clear" w:color="auto" w:fill="E5DFEC" w:themeFill="accent4" w:themeFillTint="33"/>
          </w:tcPr>
          <w:p w14:paraId="12998758"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5A358A" w:rsidRPr="00BB77A4" w14:paraId="1299875C" w14:textId="77777777" w:rsidTr="00702D08">
        <w:tc>
          <w:tcPr>
            <w:tcW w:w="9180" w:type="dxa"/>
          </w:tcPr>
          <w:p w14:paraId="1299875A" w14:textId="77777777" w:rsidR="005A358A" w:rsidRDefault="005A358A" w:rsidP="00623FA7">
            <w:pPr>
              <w:spacing w:before="120" w:after="12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1299875B" w14:textId="77777777" w:rsidR="00DC7AF2" w:rsidRPr="001F0010" w:rsidRDefault="00DC7AF2" w:rsidP="00623FA7">
            <w:pPr>
              <w:spacing w:before="120" w:after="120"/>
              <w:jc w:val="both"/>
              <w:rPr>
                <w:rFonts w:ascii="Times New Roman" w:hAnsi="Times New Roman" w:cs="Times New Roman"/>
              </w:rPr>
            </w:pPr>
            <w:r>
              <w:rPr>
                <w:rFonts w:ascii="Times New Roman" w:hAnsi="Times New Roman" w:cs="Times New Roman"/>
              </w:rPr>
              <w:t xml:space="preserve">Minimálna výška </w:t>
            </w:r>
            <w:r w:rsidR="00B16E84">
              <w:rPr>
                <w:rFonts w:ascii="Times New Roman" w:hAnsi="Times New Roman" w:cs="Times New Roman"/>
              </w:rPr>
              <w:t>nenávratného finančného príspevku</w:t>
            </w:r>
            <w:r>
              <w:rPr>
                <w:rFonts w:ascii="Times New Roman" w:hAnsi="Times New Roman" w:cs="Times New Roman"/>
              </w:rPr>
              <w:t xml:space="preserve"> nesmie klesnúť pod 80% </w:t>
            </w:r>
            <w:r w:rsidR="00B16E84">
              <w:rPr>
                <w:rFonts w:ascii="Times New Roman" w:hAnsi="Times New Roman" w:cs="Times New Roman"/>
              </w:rPr>
              <w:t>finančných prostriedkov</w:t>
            </w:r>
            <w:r w:rsidR="00B16E84">
              <w:rPr>
                <w:rFonts w:ascii="Times New Roman" w:hAnsi="Times New Roman" w:cs="Times New Roman"/>
                <w:bCs/>
                <w:iCs/>
              </w:rPr>
              <w:t xml:space="preserve"> schválených monitorovacím výborom</w:t>
            </w:r>
            <w:r w:rsidR="00B16E84" w:rsidRPr="00B16E84">
              <w:rPr>
                <w:rFonts w:ascii="Times New Roman" w:hAnsi="Times New Roman" w:cs="Times New Roman"/>
                <w:bCs/>
                <w:iCs/>
              </w:rPr>
              <w:t xml:space="preserve"> na realizáciu </w:t>
            </w:r>
            <w:r w:rsidR="0072115D">
              <w:rPr>
                <w:rFonts w:ascii="Times New Roman" w:hAnsi="Times New Roman" w:cs="Times New Roman"/>
                <w:bCs/>
                <w:iCs/>
              </w:rPr>
              <w:t xml:space="preserve">zámeru </w:t>
            </w:r>
            <w:r w:rsidR="00B16E84" w:rsidRPr="00B16E84">
              <w:rPr>
                <w:rFonts w:ascii="Times New Roman" w:hAnsi="Times New Roman" w:cs="Times New Roman"/>
                <w:bCs/>
                <w:iCs/>
              </w:rPr>
              <w:t xml:space="preserve">národného projektu </w:t>
            </w:r>
            <w:r>
              <w:rPr>
                <w:rFonts w:ascii="Times New Roman" w:hAnsi="Times New Roman" w:cs="Times New Roman"/>
              </w:rPr>
              <w:t>(zdroje EÚ a štátny rozpočet)</w:t>
            </w:r>
            <w:r w:rsidR="00B16E84">
              <w:rPr>
                <w:rFonts w:ascii="Times New Roman" w:hAnsi="Times New Roman" w:cs="Times New Roman"/>
              </w:rPr>
              <w:t xml:space="preserve">.  </w:t>
            </w:r>
          </w:p>
        </w:tc>
      </w:tr>
      <w:tr w:rsidR="005A358A" w:rsidRPr="00BB77A4" w14:paraId="1299875F" w14:textId="77777777" w:rsidTr="00702D08">
        <w:tc>
          <w:tcPr>
            <w:tcW w:w="9180" w:type="dxa"/>
          </w:tcPr>
          <w:p w14:paraId="1299875D"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1299875E" w14:textId="6831D00D" w:rsidR="005A358A" w:rsidRPr="001F0010" w:rsidRDefault="005A358A" w:rsidP="001B4180">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sidR="0072115D">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w:t>
            </w:r>
            <w:r w:rsidR="003E296A">
              <w:rPr>
                <w:rFonts w:ascii="Times New Roman" w:hAnsi="Times New Roman" w:cs="Times New Roman"/>
              </w:rPr>
              <w:t xml:space="preserve"> rámci </w:t>
            </w:r>
            <w:r w:rsidRPr="001F0010">
              <w:rPr>
                <w:rFonts w:ascii="Times New Roman" w:hAnsi="Times New Roman" w:cs="Times New Roman"/>
              </w:rPr>
              <w:t>ŽoNFP</w:t>
            </w:r>
            <w:r>
              <w:rPr>
                <w:rFonts w:ascii="Times New Roman" w:hAnsi="Times New Roman" w:cs="Times New Roman"/>
              </w:rPr>
              <w:t xml:space="preserve"> a jej </w:t>
            </w:r>
            <w:r w:rsidR="008C0590">
              <w:rPr>
                <w:rFonts w:ascii="Times New Roman" w:hAnsi="Times New Roman" w:cs="Times New Roman"/>
              </w:rPr>
              <w:t>prílohy rozpočet</w:t>
            </w:r>
            <w:r w:rsidR="001A2FB1">
              <w:rPr>
                <w:rFonts w:ascii="Times New Roman" w:hAnsi="Times New Roman" w:cs="Times New Roman"/>
              </w:rPr>
              <w:t xml:space="preserve"> projektu </w:t>
            </w:r>
            <w:r w:rsidR="008C0590">
              <w:rPr>
                <w:rFonts w:ascii="Times New Roman" w:hAnsi="Times New Roman" w:cs="Times New Roman"/>
              </w:rPr>
              <w:t xml:space="preserve"> (príloha č. </w:t>
            </w:r>
            <w:r w:rsidR="001B4180">
              <w:rPr>
                <w:rFonts w:ascii="Times New Roman" w:hAnsi="Times New Roman" w:cs="Times New Roman"/>
              </w:rPr>
              <w:t>3</w:t>
            </w:r>
            <w:r w:rsidR="008C0590">
              <w:rPr>
                <w:rFonts w:ascii="Times New Roman" w:hAnsi="Times New Roman" w:cs="Times New Roman"/>
              </w:rPr>
              <w:t xml:space="preserve"> Príručky pre žiadateľa</w:t>
            </w:r>
            <w:r w:rsidR="001A2FB1">
              <w:rPr>
                <w:rFonts w:ascii="Times New Roman" w:hAnsi="Times New Roman" w:cs="Times New Roman"/>
              </w:rPr>
              <w:t xml:space="preserve"> o NFP</w:t>
            </w:r>
            <w:r w:rsidR="008C0590">
              <w:rPr>
                <w:rFonts w:ascii="Times New Roman" w:hAnsi="Times New Roman" w:cs="Times New Roman"/>
              </w:rPr>
              <w:t>).</w:t>
            </w:r>
          </w:p>
        </w:tc>
      </w:tr>
      <w:tr w:rsidR="005A358A" w:rsidRPr="00BB77A4" w14:paraId="12998761" w14:textId="77777777" w:rsidTr="00702D08">
        <w:tc>
          <w:tcPr>
            <w:tcW w:w="9180" w:type="dxa"/>
            <w:shd w:val="clear" w:color="auto" w:fill="E5DFEC" w:themeFill="accent4" w:themeFillTint="33"/>
          </w:tcPr>
          <w:p w14:paraId="12998760"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5A358A" w:rsidRPr="00BB77A4" w14:paraId="12998776" w14:textId="77777777" w:rsidTr="00702D08">
        <w:tc>
          <w:tcPr>
            <w:tcW w:w="9180" w:type="dxa"/>
          </w:tcPr>
          <w:p w14:paraId="12998762" w14:textId="77777777" w:rsidR="005A358A"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color w:val="000000"/>
              </w:rPr>
              <w:t xml:space="preserve">Žiadateľ je povinný vybrať si </w:t>
            </w:r>
            <w:r w:rsidR="00B91AAC">
              <w:rPr>
                <w:rFonts w:ascii="Times New Roman" w:hAnsi="Times New Roman" w:cs="Times New Roman"/>
                <w:color w:val="000000"/>
              </w:rPr>
              <w:t>každý</w:t>
            </w:r>
            <w:r w:rsidR="00B91AAC" w:rsidRPr="001F0010">
              <w:rPr>
                <w:rFonts w:ascii="Times New Roman" w:hAnsi="Times New Roman" w:cs="Times New Roman"/>
                <w:color w:val="000000"/>
              </w:rPr>
              <w:t xml:space="preserve"> </w:t>
            </w:r>
            <w:r w:rsidRPr="001F0010">
              <w:rPr>
                <w:rFonts w:ascii="Times New Roman" w:hAnsi="Times New Roman" w:cs="Times New Roman"/>
                <w:color w:val="000000"/>
              </w:rPr>
              <w:t>merateľn</w:t>
            </w:r>
            <w:r w:rsidR="00B91AAC">
              <w:rPr>
                <w:rFonts w:ascii="Times New Roman" w:hAnsi="Times New Roman" w:cs="Times New Roman"/>
                <w:color w:val="000000"/>
              </w:rPr>
              <w:t>ý</w:t>
            </w:r>
            <w:r w:rsidRPr="001F0010">
              <w:rPr>
                <w:rFonts w:ascii="Times New Roman" w:hAnsi="Times New Roman" w:cs="Times New Roman"/>
                <w:color w:val="000000"/>
              </w:rPr>
              <w:t xml:space="preserve"> ukazovate</w:t>
            </w:r>
            <w:r w:rsidR="00B91AAC">
              <w:rPr>
                <w:rFonts w:ascii="Times New Roman" w:hAnsi="Times New Roman" w:cs="Times New Roman"/>
                <w:color w:val="000000"/>
              </w:rPr>
              <w:t>ľ</w:t>
            </w:r>
            <w:r w:rsidR="00ED25B2">
              <w:rPr>
                <w:rFonts w:ascii="Times New Roman" w:hAnsi="Times New Roman" w:cs="Times New Roman"/>
                <w:color w:val="000000"/>
              </w:rPr>
              <w:t xml:space="preserve"> projektu</w:t>
            </w:r>
            <w:r w:rsidRPr="001F0010">
              <w:rPr>
                <w:rFonts w:ascii="Times New Roman" w:hAnsi="Times New Roman" w:cs="Times New Roman"/>
                <w:color w:val="000000"/>
              </w:rPr>
              <w:t xml:space="preserve"> v zmysle prílohy č.</w:t>
            </w:r>
            <w:r w:rsidR="00F92971">
              <w:rPr>
                <w:rFonts w:ascii="Times New Roman" w:hAnsi="Times New Roman" w:cs="Times New Roman"/>
                <w:color w:val="000000"/>
              </w:rPr>
              <w:t xml:space="preserve"> </w:t>
            </w:r>
            <w:r w:rsidR="00B91AAC">
              <w:rPr>
                <w:rFonts w:ascii="Times New Roman" w:hAnsi="Times New Roman" w:cs="Times New Roman"/>
                <w:color w:val="000000"/>
              </w:rPr>
              <w:t>3</w:t>
            </w:r>
            <w:r w:rsidR="004C3CD5" w:rsidRPr="001F0010">
              <w:rPr>
                <w:rFonts w:ascii="Times New Roman" w:hAnsi="Times New Roman" w:cs="Times New Roman"/>
                <w:color w:val="000000"/>
              </w:rPr>
              <w:t xml:space="preserve"> </w:t>
            </w:r>
            <w:r w:rsidRPr="001F0010">
              <w:rPr>
                <w:rFonts w:ascii="Times New Roman" w:hAnsi="Times New Roman" w:cs="Times New Roman"/>
                <w:color w:val="000000"/>
              </w:rPr>
              <w:t>vyzvania</w:t>
            </w:r>
            <w:r>
              <w:rPr>
                <w:rFonts w:ascii="Times New Roman" w:hAnsi="Times New Roman" w:cs="Times New Roman"/>
                <w:color w:val="000000"/>
              </w:rPr>
              <w:t xml:space="preserve"> </w:t>
            </w:r>
            <w:r w:rsidRPr="001F0010">
              <w:rPr>
                <w:rFonts w:ascii="Times New Roman" w:hAnsi="Times New Roman" w:cs="Times New Roman"/>
                <w:color w:val="000000"/>
              </w:rPr>
              <w:t xml:space="preserve"> a stanoviť</w:t>
            </w:r>
            <w:r>
              <w:rPr>
                <w:rFonts w:ascii="Times New Roman" w:hAnsi="Times New Roman" w:cs="Times New Roman"/>
                <w:color w:val="000000"/>
              </w:rPr>
              <w:t xml:space="preserve"> </w:t>
            </w:r>
            <w:r w:rsidR="00B91AAC">
              <w:rPr>
                <w:rFonts w:ascii="Times New Roman" w:hAnsi="Times New Roman" w:cs="Times New Roman"/>
                <w:color w:val="000000"/>
              </w:rPr>
              <w:t xml:space="preserve">jeho </w:t>
            </w:r>
            <w:r>
              <w:rPr>
                <w:rFonts w:ascii="Times New Roman" w:hAnsi="Times New Roman" w:cs="Times New Roman"/>
                <w:color w:val="000000"/>
              </w:rPr>
              <w:t>„nenulovú“ cieľovú hodnotu</w:t>
            </w:r>
            <w:r w:rsidRPr="001F0010">
              <w:rPr>
                <w:rFonts w:ascii="Times New Roman" w:hAnsi="Times New Roman" w:cs="Times New Roman"/>
                <w:color w:val="000000"/>
              </w:rPr>
              <w:t>, ktorá má byť realizáciou navrhovaných aktivít dosiahnutá.</w:t>
            </w:r>
            <w:r w:rsidR="00B91AAC">
              <w:rPr>
                <w:rFonts w:ascii="Times New Roman" w:hAnsi="Times New Roman" w:cs="Times New Roman"/>
                <w:color w:val="000000"/>
              </w:rPr>
              <w:t xml:space="preserve"> To znamená, že všetky ukazovatele zo zoznamu merateľných ukazovateľov (príloha č.</w:t>
            </w:r>
            <w:r w:rsidR="003B1FD7">
              <w:rPr>
                <w:rFonts w:ascii="Times New Roman" w:hAnsi="Times New Roman" w:cs="Times New Roman"/>
                <w:color w:val="000000"/>
              </w:rPr>
              <w:t xml:space="preserve"> </w:t>
            </w:r>
            <w:r w:rsidR="00B91AAC">
              <w:rPr>
                <w:rFonts w:ascii="Times New Roman" w:hAnsi="Times New Roman" w:cs="Times New Roman"/>
                <w:color w:val="000000"/>
              </w:rPr>
              <w:t>3 vyzvania) sú povinné a musia byť priradené aspoň k jednej hlavnej aktivite projektu s plánovanou cieľovou hodnotou inou ako nula.</w:t>
            </w:r>
          </w:p>
          <w:p w14:paraId="12998763" w14:textId="2C0A6804" w:rsidR="00BC73BE" w:rsidRDefault="003551E3" w:rsidP="00623FA7">
            <w:pPr>
              <w:spacing w:before="240" w:after="120"/>
              <w:jc w:val="both"/>
              <w:rPr>
                <w:rFonts w:ascii="Times New Roman" w:hAnsi="Times New Roman" w:cs="Times New Roman"/>
              </w:rPr>
            </w:pPr>
            <w:r w:rsidRPr="005D7265">
              <w:rPr>
                <w:rFonts w:ascii="Times New Roman" w:hAnsi="Times New Roman" w:cs="Times New Roman"/>
              </w:rPr>
              <w:t>V proces</w:t>
            </w:r>
            <w:r w:rsidRPr="006E1052">
              <w:rPr>
                <w:rFonts w:ascii="Times New Roman" w:hAnsi="Times New Roman" w:cs="Times New Roman"/>
              </w:rPr>
              <w:t>e monitorovania môže byť</w:t>
            </w:r>
            <w:r w:rsidRPr="005D7265">
              <w:rPr>
                <w:rFonts w:ascii="Times New Roman" w:hAnsi="Times New Roman" w:cs="Times New Roman"/>
              </w:rPr>
              <w:t xml:space="preserve"> projekt sledovaný aj prostredníctvom iných údajov, ktoré bude prijímateľ povinný uvádzať v monitorovacích správach v časti 10. Iné údaje na úrovni projektu v súlade s podmienkami dohodnutými v zmluve o poskytnutí NFP. V priebehu implementácie projektu môže byť rozsah požadovaných iných údajov upravený (napr. rozšírený, resp. zúžený).</w:t>
            </w:r>
            <w:r w:rsidRPr="005D7265">
              <w:rPr>
                <w:rFonts w:ascii="Times New Roman" w:hAnsi="Times New Roman" w:cs="Times New Roman"/>
              </w:rPr>
              <w:br/>
            </w:r>
            <w:r w:rsidR="00D10A34" w:rsidRPr="005D7265">
              <w:rPr>
                <w:rFonts w:ascii="Times New Roman" w:hAnsi="Times New Roman" w:cs="Times New Roman"/>
              </w:rPr>
              <w:t>Pre tento projekt RO pre OP EVS identifikoval ako relevantné sledovanie údajov</w:t>
            </w:r>
            <w:r w:rsidR="00D10A34">
              <w:rPr>
                <w:rFonts w:ascii="Times New Roman" w:hAnsi="Times New Roman" w:cs="Times New Roman"/>
              </w:rPr>
              <w:t xml:space="preserve"> s relevanciou k horizontálnym princípom Rovnosť mužov a žien a Nediskriminácia</w:t>
            </w:r>
            <w:r w:rsidR="00D10A34" w:rsidRPr="005D7265">
              <w:rPr>
                <w:rFonts w:ascii="Times New Roman" w:hAnsi="Times New Roman" w:cs="Times New Roman"/>
              </w:rPr>
              <w:t>:</w:t>
            </w:r>
          </w:p>
          <w:p w14:paraId="12998764" w14:textId="36286548" w:rsidR="002169EE" w:rsidRPr="00BE0E52" w:rsidRDefault="00EC63D3" w:rsidP="00702D08">
            <w:pPr>
              <w:pStyle w:val="Odsekzoznamu"/>
              <w:numPr>
                <w:ilvl w:val="0"/>
                <w:numId w:val="15"/>
              </w:numPr>
              <w:spacing w:after="120"/>
              <w:ind w:left="709"/>
              <w:jc w:val="both"/>
              <w:rPr>
                <w:b/>
                <w:sz w:val="22"/>
                <w:szCs w:val="22"/>
              </w:rPr>
            </w:pPr>
            <w:r>
              <w:rPr>
                <w:sz w:val="22"/>
                <w:szCs w:val="22"/>
              </w:rPr>
              <w:t>D0249</w:t>
            </w:r>
            <w:r w:rsidR="00327475">
              <w:rPr>
                <w:sz w:val="22"/>
                <w:szCs w:val="22"/>
              </w:rPr>
              <w:t xml:space="preserve"> </w:t>
            </w:r>
            <w:r w:rsidR="00267877" w:rsidRPr="00BE0E52">
              <w:rPr>
                <w:sz w:val="22"/>
                <w:szCs w:val="22"/>
              </w:rPr>
              <w:t>P</w:t>
            </w:r>
            <w:r w:rsidR="00707056" w:rsidRPr="00BE0E52">
              <w:rPr>
                <w:sz w:val="22"/>
                <w:szCs w:val="22"/>
              </w:rPr>
              <w:t>očet pracovníkov, pracovníčok refundovaných z</w:t>
            </w:r>
            <w:r w:rsidR="002169EE">
              <w:rPr>
                <w:sz w:val="22"/>
                <w:szCs w:val="22"/>
              </w:rPr>
              <w:t> </w:t>
            </w:r>
            <w:r w:rsidR="00707056" w:rsidRPr="00BE0E52">
              <w:rPr>
                <w:sz w:val="22"/>
                <w:szCs w:val="22"/>
              </w:rPr>
              <w:t>projektu</w:t>
            </w:r>
            <w:r w:rsidR="002169EE">
              <w:rPr>
                <w:sz w:val="22"/>
                <w:szCs w:val="22"/>
              </w:rPr>
              <w:t xml:space="preserve"> mimo technickej pomoci OP/OP</w:t>
            </w:r>
            <w:r w:rsidR="004B67B5">
              <w:rPr>
                <w:sz w:val="22"/>
                <w:szCs w:val="22"/>
              </w:rPr>
              <w:t xml:space="preserve"> </w:t>
            </w:r>
            <w:r w:rsidR="002169EE">
              <w:rPr>
                <w:sz w:val="22"/>
                <w:szCs w:val="22"/>
              </w:rPr>
              <w:t>TP</w:t>
            </w:r>
            <w:r w:rsidR="00707056" w:rsidRPr="00BE0E52">
              <w:rPr>
                <w:sz w:val="22"/>
                <w:szCs w:val="22"/>
                <w:lang w:val="en-US"/>
              </w:rPr>
              <w:t>;</w:t>
            </w:r>
          </w:p>
          <w:p w14:paraId="12998765" w14:textId="616BA9CA" w:rsidR="002169EE" w:rsidRDefault="00EC63D3" w:rsidP="00702D08">
            <w:pPr>
              <w:pStyle w:val="Odsekzoznamu"/>
              <w:numPr>
                <w:ilvl w:val="0"/>
                <w:numId w:val="15"/>
              </w:numPr>
              <w:spacing w:after="120"/>
              <w:ind w:left="709"/>
              <w:jc w:val="both"/>
              <w:rPr>
                <w:sz w:val="22"/>
                <w:szCs w:val="22"/>
              </w:rPr>
            </w:pPr>
            <w:r w:rsidRPr="002169EE">
              <w:rPr>
                <w:sz w:val="22"/>
                <w:szCs w:val="22"/>
              </w:rPr>
              <w:t>D0261</w:t>
            </w:r>
            <w:r>
              <w:rPr>
                <w:sz w:val="22"/>
                <w:szCs w:val="22"/>
              </w:rPr>
              <w:t xml:space="preserve"> </w:t>
            </w:r>
            <w:r w:rsidR="00163E90">
              <w:rPr>
                <w:sz w:val="22"/>
                <w:szCs w:val="22"/>
              </w:rPr>
              <w:t xml:space="preserve">  </w:t>
            </w:r>
            <w:r w:rsidR="0076035D" w:rsidRPr="002169EE">
              <w:rPr>
                <w:sz w:val="22"/>
                <w:szCs w:val="22"/>
              </w:rPr>
              <w:t>M</w:t>
            </w:r>
            <w:r w:rsidR="00707056" w:rsidRPr="002169EE">
              <w:rPr>
                <w:sz w:val="22"/>
                <w:szCs w:val="22"/>
              </w:rPr>
              <w:t>zda mužov refundovaná z projektu (priemer);</w:t>
            </w:r>
          </w:p>
          <w:p w14:paraId="12998766" w14:textId="7707D048" w:rsidR="002169EE" w:rsidRPr="002169EE" w:rsidRDefault="00EC63D3" w:rsidP="00702D08">
            <w:pPr>
              <w:pStyle w:val="Odsekzoznamu"/>
              <w:numPr>
                <w:ilvl w:val="0"/>
                <w:numId w:val="15"/>
              </w:numPr>
              <w:spacing w:after="120"/>
              <w:ind w:left="709"/>
              <w:jc w:val="both"/>
              <w:rPr>
                <w:sz w:val="22"/>
                <w:szCs w:val="22"/>
              </w:rPr>
            </w:pPr>
            <w:r w:rsidRPr="002169EE">
              <w:rPr>
                <w:sz w:val="22"/>
                <w:szCs w:val="22"/>
              </w:rPr>
              <w:t>D026</w:t>
            </w:r>
            <w:r>
              <w:rPr>
                <w:sz w:val="22"/>
                <w:szCs w:val="22"/>
              </w:rPr>
              <w:t xml:space="preserve">2 </w:t>
            </w:r>
            <w:r w:rsidR="00163E90">
              <w:rPr>
                <w:sz w:val="22"/>
                <w:szCs w:val="22"/>
              </w:rPr>
              <w:t xml:space="preserve">  </w:t>
            </w:r>
            <w:r w:rsidR="0076035D" w:rsidRPr="002169EE">
              <w:rPr>
                <w:sz w:val="22"/>
                <w:szCs w:val="22"/>
              </w:rPr>
              <w:t>M</w:t>
            </w:r>
            <w:r w:rsidR="00707056" w:rsidRPr="002169EE">
              <w:rPr>
                <w:sz w:val="22"/>
                <w:szCs w:val="22"/>
              </w:rPr>
              <w:t>zda mužov refundovaná z projektu (medián)</w:t>
            </w:r>
            <w:r w:rsidR="00707056" w:rsidRPr="002169EE">
              <w:rPr>
                <w:sz w:val="22"/>
                <w:szCs w:val="22"/>
                <w:lang w:val="en-US"/>
              </w:rPr>
              <w:t>;</w:t>
            </w:r>
          </w:p>
          <w:p w14:paraId="12998767" w14:textId="0F841B60" w:rsidR="002169EE" w:rsidRDefault="00EC63D3" w:rsidP="00702D08">
            <w:pPr>
              <w:pStyle w:val="Odsekzoznamu"/>
              <w:numPr>
                <w:ilvl w:val="0"/>
                <w:numId w:val="15"/>
              </w:numPr>
              <w:spacing w:after="120"/>
              <w:ind w:left="709"/>
              <w:jc w:val="both"/>
              <w:rPr>
                <w:sz w:val="22"/>
                <w:szCs w:val="22"/>
              </w:rPr>
            </w:pPr>
            <w:r w:rsidRPr="002169EE">
              <w:rPr>
                <w:sz w:val="22"/>
                <w:szCs w:val="22"/>
              </w:rPr>
              <w:t>D0263</w:t>
            </w:r>
            <w:r>
              <w:rPr>
                <w:sz w:val="22"/>
                <w:szCs w:val="22"/>
              </w:rPr>
              <w:t xml:space="preserve"> </w:t>
            </w:r>
            <w:r w:rsidR="00163E90">
              <w:rPr>
                <w:sz w:val="22"/>
                <w:szCs w:val="22"/>
              </w:rPr>
              <w:t xml:space="preserve">  </w:t>
            </w:r>
            <w:r w:rsidR="0076035D" w:rsidRPr="002169EE">
              <w:rPr>
                <w:sz w:val="22"/>
                <w:szCs w:val="22"/>
              </w:rPr>
              <w:t>M</w:t>
            </w:r>
            <w:r w:rsidR="00707056" w:rsidRPr="002169EE">
              <w:rPr>
                <w:sz w:val="22"/>
                <w:szCs w:val="22"/>
              </w:rPr>
              <w:t>zda žien refundovaná z projektu (priemer);</w:t>
            </w:r>
          </w:p>
          <w:p w14:paraId="12998768" w14:textId="2CF53E6E" w:rsidR="002169EE" w:rsidRDefault="00063566" w:rsidP="00702D08">
            <w:pPr>
              <w:pStyle w:val="Odsekzoznamu"/>
              <w:numPr>
                <w:ilvl w:val="0"/>
                <w:numId w:val="15"/>
              </w:numPr>
              <w:spacing w:after="120"/>
              <w:ind w:left="709"/>
              <w:jc w:val="both"/>
              <w:rPr>
                <w:sz w:val="22"/>
                <w:szCs w:val="22"/>
              </w:rPr>
            </w:pPr>
            <w:r w:rsidRPr="002169EE">
              <w:rPr>
                <w:sz w:val="22"/>
                <w:szCs w:val="22"/>
              </w:rPr>
              <w:t>D0264</w:t>
            </w:r>
            <w:r>
              <w:rPr>
                <w:sz w:val="22"/>
                <w:szCs w:val="22"/>
              </w:rPr>
              <w:t xml:space="preserve"> </w:t>
            </w:r>
            <w:r w:rsidR="00163E90">
              <w:rPr>
                <w:sz w:val="22"/>
                <w:szCs w:val="22"/>
              </w:rPr>
              <w:t xml:space="preserve">  </w:t>
            </w:r>
            <w:r w:rsidR="0076035D" w:rsidRPr="002169EE">
              <w:rPr>
                <w:sz w:val="22"/>
                <w:szCs w:val="22"/>
              </w:rPr>
              <w:t>M</w:t>
            </w:r>
            <w:r w:rsidR="00707056" w:rsidRPr="002169EE">
              <w:rPr>
                <w:sz w:val="22"/>
                <w:szCs w:val="22"/>
              </w:rPr>
              <w:t>zda žien refundovaná z projektu (medián);</w:t>
            </w:r>
          </w:p>
          <w:p w14:paraId="12998769" w14:textId="31990005" w:rsidR="002169EE" w:rsidRPr="002169EE" w:rsidRDefault="00063566" w:rsidP="00702D08">
            <w:pPr>
              <w:pStyle w:val="Odsekzoznamu"/>
              <w:numPr>
                <w:ilvl w:val="0"/>
                <w:numId w:val="15"/>
              </w:numPr>
              <w:tabs>
                <w:tab w:val="left" w:pos="1380"/>
              </w:tabs>
              <w:spacing w:after="120"/>
              <w:ind w:left="709"/>
              <w:jc w:val="both"/>
              <w:rPr>
                <w:sz w:val="22"/>
                <w:szCs w:val="22"/>
              </w:rPr>
            </w:pPr>
            <w:r w:rsidRPr="002169EE">
              <w:rPr>
                <w:sz w:val="22"/>
                <w:szCs w:val="22"/>
              </w:rPr>
              <w:t>D0266</w:t>
            </w:r>
            <w:r>
              <w:rPr>
                <w:sz w:val="22"/>
                <w:szCs w:val="22"/>
              </w:rPr>
              <w:t xml:space="preserve"> </w:t>
            </w:r>
            <w:r w:rsidR="00163E90">
              <w:rPr>
                <w:sz w:val="22"/>
                <w:szCs w:val="22"/>
              </w:rPr>
              <w:t xml:space="preserve">  </w:t>
            </w:r>
            <w:r w:rsidR="0076035D" w:rsidRPr="002169EE">
              <w:rPr>
                <w:sz w:val="22"/>
                <w:szCs w:val="22"/>
              </w:rPr>
              <w:t>P</w:t>
            </w:r>
            <w:r w:rsidR="00707056" w:rsidRPr="002169EE">
              <w:rPr>
                <w:sz w:val="22"/>
                <w:szCs w:val="22"/>
              </w:rPr>
              <w:t>odiel žien na riadiacich pozíciách projektu</w:t>
            </w:r>
            <w:r w:rsidR="00707056" w:rsidRPr="002169EE">
              <w:rPr>
                <w:sz w:val="22"/>
                <w:szCs w:val="22"/>
                <w:lang w:val="en-US"/>
              </w:rPr>
              <w:t>;</w:t>
            </w:r>
          </w:p>
          <w:p w14:paraId="1299876A" w14:textId="21FA2BA7" w:rsidR="002169EE" w:rsidRPr="00EC63D3" w:rsidRDefault="00063566" w:rsidP="00702D08">
            <w:pPr>
              <w:pStyle w:val="Odsekzoznamu"/>
              <w:numPr>
                <w:ilvl w:val="0"/>
                <w:numId w:val="15"/>
              </w:numPr>
              <w:spacing w:after="120"/>
              <w:ind w:left="709"/>
              <w:jc w:val="both"/>
              <w:rPr>
                <w:sz w:val="22"/>
                <w:szCs w:val="22"/>
              </w:rPr>
            </w:pPr>
            <w:r w:rsidRPr="002169EE">
              <w:rPr>
                <w:sz w:val="22"/>
                <w:szCs w:val="22"/>
              </w:rPr>
              <w:t>D0267</w:t>
            </w:r>
            <w:r>
              <w:rPr>
                <w:sz w:val="22"/>
                <w:szCs w:val="22"/>
              </w:rPr>
              <w:t xml:space="preserve"> </w:t>
            </w:r>
            <w:r w:rsidR="00163E90">
              <w:rPr>
                <w:sz w:val="22"/>
                <w:szCs w:val="22"/>
              </w:rPr>
              <w:t xml:space="preserve">  </w:t>
            </w:r>
            <w:r w:rsidR="0076035D" w:rsidRPr="002169EE">
              <w:rPr>
                <w:sz w:val="22"/>
                <w:szCs w:val="22"/>
              </w:rPr>
              <w:t>P</w:t>
            </w:r>
            <w:r w:rsidR="00707056" w:rsidRPr="002169EE">
              <w:rPr>
                <w:sz w:val="22"/>
                <w:szCs w:val="22"/>
              </w:rPr>
              <w:t>odiel žien na iných ako riadiacich pozíciách projektu</w:t>
            </w:r>
            <w:r w:rsidR="00BC73BE" w:rsidRPr="002169EE">
              <w:rPr>
                <w:sz w:val="22"/>
                <w:szCs w:val="22"/>
                <w:lang w:val="en-US"/>
              </w:rPr>
              <w:t>;</w:t>
            </w:r>
          </w:p>
          <w:p w14:paraId="1299876B" w14:textId="77777777" w:rsidR="00EC63D3" w:rsidRPr="00420403" w:rsidRDefault="00EC63D3" w:rsidP="00680DF6">
            <w:pPr>
              <w:pStyle w:val="Odsekzoznamu"/>
              <w:numPr>
                <w:ilvl w:val="0"/>
                <w:numId w:val="15"/>
              </w:numPr>
              <w:autoSpaceDE w:val="0"/>
              <w:autoSpaceDN w:val="0"/>
              <w:adjustRightInd w:val="0"/>
              <w:spacing w:after="85"/>
              <w:ind w:left="709"/>
              <w:jc w:val="both"/>
              <w:rPr>
                <w:color w:val="000000"/>
                <w:sz w:val="22"/>
                <w:szCs w:val="22"/>
              </w:rPr>
            </w:pPr>
            <w:r w:rsidRPr="00420403">
              <w:rPr>
                <w:color w:val="000000"/>
                <w:sz w:val="22"/>
                <w:szCs w:val="22"/>
              </w:rPr>
              <w:t xml:space="preserve">D0250 Počet pracovníkov, pracovníčok so zdravotným postihnutím refundovaných z projektu </w:t>
            </w:r>
            <w:r w:rsidR="00063566">
              <w:rPr>
                <w:color w:val="000000"/>
                <w:sz w:val="22"/>
                <w:szCs w:val="22"/>
              </w:rPr>
              <w:t>mimo technickej pomoci OP/OP TP</w:t>
            </w:r>
            <w:r w:rsidR="00063566" w:rsidRPr="002169EE">
              <w:rPr>
                <w:sz w:val="22"/>
                <w:szCs w:val="22"/>
                <w:lang w:val="en-US"/>
              </w:rPr>
              <w:t>;</w:t>
            </w:r>
          </w:p>
          <w:p w14:paraId="1299876C" w14:textId="77777777" w:rsidR="00EC63D3" w:rsidRPr="00420403" w:rsidRDefault="00EC63D3" w:rsidP="00680DF6">
            <w:pPr>
              <w:pStyle w:val="Odsekzoznamu"/>
              <w:numPr>
                <w:ilvl w:val="0"/>
                <w:numId w:val="15"/>
              </w:numPr>
              <w:autoSpaceDE w:val="0"/>
              <w:autoSpaceDN w:val="0"/>
              <w:adjustRightInd w:val="0"/>
              <w:spacing w:after="85"/>
              <w:ind w:left="709"/>
              <w:jc w:val="both"/>
              <w:rPr>
                <w:color w:val="000000"/>
                <w:sz w:val="22"/>
                <w:szCs w:val="22"/>
              </w:rPr>
            </w:pPr>
            <w:r w:rsidRPr="00420403">
              <w:rPr>
                <w:color w:val="000000"/>
                <w:sz w:val="22"/>
                <w:szCs w:val="22"/>
              </w:rPr>
              <w:t>D0251 Počet pracovníkov, pracovníčok mladších ako 25 rokov veku refundovaných z projektu mimo technickej pomoci OP/OP TP</w:t>
            </w:r>
            <w:r w:rsidR="00063566" w:rsidRPr="002169EE">
              <w:rPr>
                <w:sz w:val="22"/>
                <w:szCs w:val="22"/>
                <w:lang w:val="en-US"/>
              </w:rPr>
              <w:t>;</w:t>
            </w:r>
            <w:r w:rsidRPr="00420403">
              <w:rPr>
                <w:color w:val="000000"/>
                <w:sz w:val="22"/>
                <w:szCs w:val="22"/>
              </w:rPr>
              <w:t xml:space="preserve"> </w:t>
            </w:r>
          </w:p>
          <w:p w14:paraId="1299876D" w14:textId="77777777" w:rsidR="00EC63D3" w:rsidRPr="00420403" w:rsidRDefault="00EC63D3" w:rsidP="00680DF6">
            <w:pPr>
              <w:pStyle w:val="Odsekzoznamu"/>
              <w:numPr>
                <w:ilvl w:val="0"/>
                <w:numId w:val="15"/>
              </w:numPr>
              <w:autoSpaceDE w:val="0"/>
              <w:autoSpaceDN w:val="0"/>
              <w:adjustRightInd w:val="0"/>
              <w:spacing w:after="85"/>
              <w:ind w:left="709"/>
              <w:jc w:val="both"/>
              <w:rPr>
                <w:color w:val="000000"/>
                <w:sz w:val="22"/>
                <w:szCs w:val="22"/>
              </w:rPr>
            </w:pPr>
            <w:r w:rsidRPr="00420403">
              <w:rPr>
                <w:color w:val="000000"/>
                <w:sz w:val="22"/>
                <w:szCs w:val="22"/>
              </w:rPr>
              <w:lastRenderedPageBreak/>
              <w:t>D0256 Počet pracovníkov, pracovníčok starších ako 54 rokov veku refundovaných z projektu mimo technickej pomoci OP/OP TP</w:t>
            </w:r>
            <w:r w:rsidR="00063566" w:rsidRPr="002169EE">
              <w:rPr>
                <w:sz w:val="22"/>
                <w:szCs w:val="22"/>
                <w:lang w:val="en-US"/>
              </w:rPr>
              <w:t>;</w:t>
            </w:r>
            <w:r w:rsidRPr="00420403">
              <w:rPr>
                <w:color w:val="000000"/>
                <w:sz w:val="22"/>
                <w:szCs w:val="22"/>
              </w:rPr>
              <w:t xml:space="preserve"> </w:t>
            </w:r>
          </w:p>
          <w:p w14:paraId="1299876E" w14:textId="77777777" w:rsidR="00EC63D3" w:rsidRPr="00420403" w:rsidRDefault="00EC63D3" w:rsidP="00680DF6">
            <w:pPr>
              <w:pStyle w:val="Odsekzoznamu"/>
              <w:numPr>
                <w:ilvl w:val="0"/>
                <w:numId w:val="15"/>
              </w:numPr>
              <w:autoSpaceDE w:val="0"/>
              <w:autoSpaceDN w:val="0"/>
              <w:adjustRightInd w:val="0"/>
              <w:spacing w:after="85"/>
              <w:ind w:left="709"/>
              <w:jc w:val="both"/>
              <w:rPr>
                <w:color w:val="000000"/>
                <w:sz w:val="22"/>
                <w:szCs w:val="22"/>
              </w:rPr>
            </w:pPr>
            <w:r w:rsidRPr="00420403">
              <w:rPr>
                <w:color w:val="000000"/>
                <w:sz w:val="22"/>
                <w:szCs w:val="22"/>
              </w:rPr>
              <w:t>D0257 Počet pracovníkov, pracovníčok patriacich k etnickej, národnostnej, rasovej menšine refundovaných z projektu mimo technickej pomoci OP/OP TP</w:t>
            </w:r>
            <w:r w:rsidR="00063566" w:rsidRPr="002169EE">
              <w:rPr>
                <w:sz w:val="22"/>
                <w:szCs w:val="22"/>
                <w:lang w:val="en-US"/>
              </w:rPr>
              <w:t>;</w:t>
            </w:r>
            <w:r w:rsidRPr="00420403">
              <w:rPr>
                <w:color w:val="000000"/>
                <w:sz w:val="22"/>
                <w:szCs w:val="22"/>
              </w:rPr>
              <w:t xml:space="preserve"> </w:t>
            </w:r>
          </w:p>
          <w:p w14:paraId="3A4B8A2F" w14:textId="77777777" w:rsidR="00FD5E11" w:rsidRDefault="00EC63D3" w:rsidP="00680DF6">
            <w:pPr>
              <w:pStyle w:val="Odsekzoznamu"/>
              <w:numPr>
                <w:ilvl w:val="0"/>
                <w:numId w:val="15"/>
              </w:numPr>
              <w:autoSpaceDE w:val="0"/>
              <w:autoSpaceDN w:val="0"/>
              <w:adjustRightInd w:val="0"/>
              <w:ind w:left="709"/>
              <w:jc w:val="both"/>
              <w:rPr>
                <w:color w:val="000000"/>
                <w:sz w:val="22"/>
                <w:szCs w:val="22"/>
              </w:rPr>
            </w:pPr>
            <w:r w:rsidRPr="00420403">
              <w:rPr>
                <w:color w:val="000000"/>
                <w:sz w:val="22"/>
                <w:szCs w:val="22"/>
              </w:rPr>
              <w:t>D0259 Počet pracovníkov, pracovníčok - príslušníkov, príslušníčok tretích krajín, refundovaných z projektu mimo technickej pomoci OP/OP TP</w:t>
            </w:r>
            <w:r w:rsidR="00FD5E11">
              <w:rPr>
                <w:color w:val="000000"/>
                <w:sz w:val="22"/>
                <w:szCs w:val="22"/>
              </w:rPr>
              <w:t>;</w:t>
            </w:r>
          </w:p>
          <w:p w14:paraId="1299876F" w14:textId="3C712606" w:rsidR="00EC63D3" w:rsidRDefault="00FD5E11" w:rsidP="00680DF6">
            <w:pPr>
              <w:pStyle w:val="Odsekzoznamu"/>
              <w:numPr>
                <w:ilvl w:val="0"/>
                <w:numId w:val="15"/>
              </w:numPr>
              <w:autoSpaceDE w:val="0"/>
              <w:autoSpaceDN w:val="0"/>
              <w:adjustRightInd w:val="0"/>
              <w:ind w:left="709"/>
              <w:jc w:val="both"/>
              <w:rPr>
                <w:color w:val="000000"/>
                <w:sz w:val="22"/>
                <w:szCs w:val="22"/>
              </w:rPr>
            </w:pPr>
            <w:r>
              <w:rPr>
                <w:color w:val="000000"/>
                <w:sz w:val="22"/>
                <w:szCs w:val="22"/>
              </w:rPr>
              <w:t>D269 Počet absolventov vzdelávacích aktivít projektu zo znevýhodnených skupín</w:t>
            </w:r>
            <w:r w:rsidR="00063566">
              <w:rPr>
                <w:sz w:val="22"/>
                <w:szCs w:val="22"/>
                <w:lang w:val="en-US"/>
              </w:rPr>
              <w:t>.</w:t>
            </w:r>
            <w:r w:rsidR="00EC63D3" w:rsidRPr="00420403">
              <w:rPr>
                <w:color w:val="000000"/>
                <w:sz w:val="22"/>
                <w:szCs w:val="22"/>
              </w:rPr>
              <w:t xml:space="preserve"> </w:t>
            </w:r>
          </w:p>
          <w:p w14:paraId="12998770" w14:textId="77777777" w:rsidR="00063566" w:rsidRPr="00063566" w:rsidRDefault="00063566" w:rsidP="00BF50DB">
            <w:pPr>
              <w:pStyle w:val="Odsekzoznamu"/>
              <w:autoSpaceDE w:val="0"/>
              <w:autoSpaceDN w:val="0"/>
              <w:adjustRightInd w:val="0"/>
              <w:ind w:left="1647"/>
              <w:jc w:val="both"/>
              <w:rPr>
                <w:color w:val="000000"/>
                <w:sz w:val="22"/>
                <w:szCs w:val="22"/>
              </w:rPr>
            </w:pPr>
          </w:p>
          <w:p w14:paraId="12998771" w14:textId="77777777" w:rsidR="00311E30" w:rsidRDefault="00311E30" w:rsidP="00311E30">
            <w:pPr>
              <w:spacing w:after="120"/>
              <w:jc w:val="both"/>
              <w:rPr>
                <w:rFonts w:ascii="Times New Roman" w:hAnsi="Times New Roman" w:cs="Times New Roman"/>
              </w:rPr>
            </w:pPr>
            <w:r w:rsidRPr="008B0FC9">
              <w:rPr>
                <w:rFonts w:ascii="Times New Roman" w:hAnsi="Times New Roman" w:cs="Times New Roman"/>
              </w:rPr>
              <w:t>V procese monitorovania môže byť projekt sledovaný aj prostredníctvom ďalších informácií v súvislosti s realizáciou projektu, ktoré bude prijímateľ povinný uvádzať v monitorovacích správach v časti 12. Identifikované problémy, riziká a ďalšie informácie v súvislosti s realizáciou projektu. Pre tento projekt RO pre OP EVS identifikoval ako relevantné sledovanie ďalších informácií v súvislosti s realizáciou projektu:</w:t>
            </w:r>
          </w:p>
          <w:p w14:paraId="663E9F8F" w14:textId="356842FF" w:rsidR="00113760" w:rsidRDefault="00113760" w:rsidP="00113760">
            <w:pPr>
              <w:pStyle w:val="Default"/>
              <w:jc w:val="both"/>
              <w:rPr>
                <w:sz w:val="20"/>
                <w:szCs w:val="20"/>
              </w:rPr>
            </w:pPr>
          </w:p>
          <w:p w14:paraId="12998772" w14:textId="0CA24944" w:rsidR="008B0FC9" w:rsidRPr="00DA2F76" w:rsidRDefault="00113760" w:rsidP="00680DF6">
            <w:pPr>
              <w:pStyle w:val="Default"/>
              <w:numPr>
                <w:ilvl w:val="0"/>
                <w:numId w:val="15"/>
              </w:numPr>
              <w:adjustRightInd/>
              <w:ind w:left="851"/>
              <w:jc w:val="both"/>
              <w:rPr>
                <w:sz w:val="22"/>
                <w:szCs w:val="22"/>
              </w:rPr>
            </w:pPr>
            <w:r w:rsidRPr="00DA2F76">
              <w:rPr>
                <w:bCs/>
                <w:sz w:val="22"/>
                <w:szCs w:val="22"/>
              </w:rPr>
              <w:t>Percentuálne zníženie nákladov na integrovateľnosť dátových zdrojov agendových systémov</w:t>
            </w:r>
            <w:r w:rsidR="008B0FC9" w:rsidRPr="00DA2F76">
              <w:rPr>
                <w:sz w:val="22"/>
                <w:szCs w:val="22"/>
              </w:rPr>
              <w:t xml:space="preserve"> </w:t>
            </w:r>
            <w:r w:rsidR="00C26138" w:rsidRPr="00DA2F76">
              <w:rPr>
                <w:sz w:val="22"/>
                <w:szCs w:val="22"/>
              </w:rPr>
              <w:t>oproti hodnotám pred projektom</w:t>
            </w:r>
          </w:p>
          <w:p w14:paraId="12998773" w14:textId="2DE9898D" w:rsidR="008B0FC9" w:rsidRPr="00DA2F76" w:rsidRDefault="00237E34" w:rsidP="00680DF6">
            <w:pPr>
              <w:pStyle w:val="Default"/>
              <w:numPr>
                <w:ilvl w:val="0"/>
                <w:numId w:val="15"/>
              </w:numPr>
              <w:adjustRightInd/>
              <w:ind w:left="851"/>
              <w:jc w:val="both"/>
              <w:rPr>
                <w:sz w:val="22"/>
                <w:szCs w:val="22"/>
              </w:rPr>
            </w:pPr>
            <w:r w:rsidRPr="00DA2F76">
              <w:rPr>
                <w:sz w:val="22"/>
                <w:szCs w:val="22"/>
              </w:rPr>
              <w:t xml:space="preserve">Percento </w:t>
            </w:r>
            <w:r w:rsidR="00665628" w:rsidRPr="00DA2F76">
              <w:rPr>
                <w:sz w:val="22"/>
                <w:szCs w:val="22"/>
              </w:rPr>
              <w:t>počtu chybných údajov vo vzťahu k </w:t>
            </w:r>
            <w:r w:rsidR="001E7D4C" w:rsidRPr="00DA2F76">
              <w:rPr>
                <w:sz w:val="22"/>
                <w:szCs w:val="22"/>
              </w:rPr>
              <w:t xml:space="preserve"> získaným </w:t>
            </w:r>
            <w:r w:rsidR="00665628" w:rsidRPr="00DA2F76">
              <w:rPr>
                <w:sz w:val="22"/>
                <w:szCs w:val="22"/>
              </w:rPr>
              <w:t>údajom</w:t>
            </w:r>
            <w:r w:rsidR="008B0FC9" w:rsidRPr="00DA2F76">
              <w:rPr>
                <w:sz w:val="22"/>
                <w:szCs w:val="22"/>
              </w:rPr>
              <w:t xml:space="preserve"> </w:t>
            </w:r>
          </w:p>
          <w:p w14:paraId="123E09E6" w14:textId="734EA815" w:rsidR="00E6372E" w:rsidRPr="00DA2F76" w:rsidRDefault="00E6372E" w:rsidP="00680DF6">
            <w:pPr>
              <w:pStyle w:val="Default"/>
              <w:numPr>
                <w:ilvl w:val="0"/>
                <w:numId w:val="15"/>
              </w:numPr>
              <w:adjustRightInd/>
              <w:ind w:left="851"/>
              <w:jc w:val="both"/>
              <w:rPr>
                <w:sz w:val="22"/>
                <w:szCs w:val="22"/>
              </w:rPr>
            </w:pPr>
            <w:r w:rsidRPr="00DA2F76">
              <w:rPr>
                <w:bCs/>
                <w:sz w:val="22"/>
                <w:szCs w:val="22"/>
              </w:rPr>
              <w:t>Percentuálne zníženie priemerných prevádzkových nákladov na výkon štatistických zisťovaní v</w:t>
            </w:r>
            <w:r w:rsidR="00C26138" w:rsidRPr="00DA2F76">
              <w:rPr>
                <w:bCs/>
                <w:sz w:val="22"/>
                <w:szCs w:val="22"/>
              </w:rPr>
              <w:t> </w:t>
            </w:r>
            <w:r w:rsidRPr="00DA2F76">
              <w:rPr>
                <w:bCs/>
                <w:sz w:val="22"/>
                <w:szCs w:val="22"/>
              </w:rPr>
              <w:t>NŠS</w:t>
            </w:r>
            <w:r w:rsidR="00C26138" w:rsidRPr="00DA2F76">
              <w:rPr>
                <w:bCs/>
                <w:sz w:val="22"/>
                <w:szCs w:val="22"/>
              </w:rPr>
              <w:t xml:space="preserve"> </w:t>
            </w:r>
            <w:r w:rsidR="00C26138" w:rsidRPr="00DA2F76">
              <w:rPr>
                <w:sz w:val="22"/>
                <w:szCs w:val="22"/>
              </w:rPr>
              <w:t>oproti stavu pred projektom</w:t>
            </w:r>
          </w:p>
          <w:p w14:paraId="18084D38" w14:textId="4660CC93" w:rsidR="00E6372E" w:rsidRPr="00DA2F76" w:rsidRDefault="00C26138" w:rsidP="00680DF6">
            <w:pPr>
              <w:pStyle w:val="Default"/>
              <w:numPr>
                <w:ilvl w:val="0"/>
                <w:numId w:val="15"/>
              </w:numPr>
              <w:adjustRightInd/>
              <w:ind w:left="851"/>
              <w:jc w:val="both"/>
              <w:rPr>
                <w:sz w:val="22"/>
                <w:szCs w:val="22"/>
              </w:rPr>
            </w:pPr>
            <w:r w:rsidRPr="00DA2F76">
              <w:rPr>
                <w:bCs/>
                <w:sz w:val="22"/>
                <w:szCs w:val="22"/>
              </w:rPr>
              <w:t>Percento</w:t>
            </w:r>
            <w:r w:rsidR="00C0008A" w:rsidRPr="00DA2F76">
              <w:rPr>
                <w:bCs/>
                <w:sz w:val="22"/>
                <w:szCs w:val="22"/>
              </w:rPr>
              <w:t xml:space="preserve"> </w:t>
            </w:r>
            <w:r w:rsidR="00E6372E" w:rsidRPr="00DA2F76">
              <w:rPr>
                <w:bCs/>
                <w:sz w:val="22"/>
                <w:szCs w:val="22"/>
              </w:rPr>
              <w:t xml:space="preserve">získavania údajov na úrovni komunikácie systém-systém z externých zdrojov údajov (administratívne zdroje, ostatné štruktúrované a </w:t>
            </w:r>
            <w:r w:rsidR="000F677F" w:rsidRPr="00DA2F76">
              <w:rPr>
                <w:bCs/>
                <w:sz w:val="22"/>
                <w:szCs w:val="22"/>
              </w:rPr>
              <w:t>neštruktúrované</w:t>
            </w:r>
            <w:r w:rsidR="00E6372E" w:rsidRPr="00DA2F76">
              <w:rPr>
                <w:bCs/>
                <w:sz w:val="22"/>
                <w:szCs w:val="22"/>
              </w:rPr>
              <w:t xml:space="preserve"> informačné zdroje) </w:t>
            </w:r>
          </w:p>
          <w:p w14:paraId="12998775" w14:textId="77777777" w:rsidR="003551E3" w:rsidRPr="00063566" w:rsidRDefault="003551E3" w:rsidP="00680DF6">
            <w:pPr>
              <w:pStyle w:val="Default"/>
              <w:adjustRightInd/>
              <w:rPr>
                <w:sz w:val="22"/>
                <w:szCs w:val="22"/>
              </w:rPr>
            </w:pPr>
          </w:p>
        </w:tc>
      </w:tr>
      <w:tr w:rsidR="005A358A" w:rsidRPr="00BB77A4" w14:paraId="12998779" w14:textId="77777777" w:rsidTr="00702D08">
        <w:tc>
          <w:tcPr>
            <w:tcW w:w="9180" w:type="dxa"/>
          </w:tcPr>
          <w:p w14:paraId="12998777"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12998778" w14:textId="77777777" w:rsidR="005A358A" w:rsidRPr="001F0010"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345C40" w:rsidRPr="00BB77A4" w14:paraId="69ACDC3F" w14:textId="77777777" w:rsidTr="00702D08">
        <w:tc>
          <w:tcPr>
            <w:tcW w:w="9180" w:type="dxa"/>
            <w:shd w:val="clear" w:color="auto" w:fill="E5DFEC" w:themeFill="accent4" w:themeFillTint="33"/>
          </w:tcPr>
          <w:p w14:paraId="066EF4AA" w14:textId="104DF643" w:rsidR="00345C40" w:rsidRPr="00345C40" w:rsidRDefault="00345C40" w:rsidP="00345C40">
            <w:pPr>
              <w:pStyle w:val="Odsekzoznamu"/>
              <w:numPr>
                <w:ilvl w:val="2"/>
                <w:numId w:val="1"/>
              </w:numPr>
              <w:spacing w:before="240" w:after="240"/>
              <w:rPr>
                <w:b/>
                <w:sz w:val="22"/>
                <w:szCs w:val="22"/>
              </w:rPr>
            </w:pPr>
            <w:r w:rsidRPr="00345C40">
              <w:rPr>
                <w:b/>
                <w:sz w:val="22"/>
                <w:szCs w:val="22"/>
              </w:rPr>
              <w:t>Podmienka poskytnutia príspevku k oprávnenosti subjektov na spoluprácu</w:t>
            </w:r>
          </w:p>
        </w:tc>
      </w:tr>
      <w:tr w:rsidR="00345C40" w:rsidRPr="00BB77A4" w14:paraId="134A3F95" w14:textId="77777777" w:rsidTr="00702D08">
        <w:tc>
          <w:tcPr>
            <w:tcW w:w="9180" w:type="dxa"/>
          </w:tcPr>
          <w:p w14:paraId="278A4976" w14:textId="12E095CC" w:rsidR="00345C40" w:rsidRDefault="00345C40" w:rsidP="008B1FD1">
            <w:pPr>
              <w:spacing w:before="240" w:after="120"/>
              <w:jc w:val="both"/>
              <w:rPr>
                <w:rFonts w:ascii="Times New Roman" w:hAnsi="Times New Roman" w:cs="Times New Roman"/>
              </w:rPr>
            </w:pPr>
            <w:r w:rsidRPr="00466A71">
              <w:rPr>
                <w:rFonts w:ascii="Times New Roman" w:hAnsi="Times New Roman" w:cs="Times New Roman"/>
              </w:rPr>
              <w:t>Oprávnenými subjektmi na spoluprácu</w:t>
            </w:r>
            <w:r>
              <w:rPr>
                <w:rFonts w:ascii="Times New Roman" w:hAnsi="Times New Roman" w:cs="Times New Roman"/>
              </w:rPr>
              <w:t xml:space="preserve"> pri realizácii hlavných aktivít</w:t>
            </w:r>
            <w:r w:rsidRPr="00466A71">
              <w:rPr>
                <w:rFonts w:ascii="Times New Roman" w:hAnsi="Times New Roman" w:cs="Times New Roman"/>
              </w:rPr>
              <w:t xml:space="preserve"> sú </w:t>
            </w:r>
            <w:r w:rsidR="00C0008A" w:rsidRPr="00DA2F76">
              <w:rPr>
                <w:rFonts w:ascii="Times New Roman" w:hAnsi="Times New Roman" w:cs="Times New Roman"/>
              </w:rPr>
              <w:t xml:space="preserve">ústredné orgány štátnej správy, ostatné orgány štátnej správy, rozpočtové organizácie a príspevkové organizácie  </w:t>
            </w:r>
            <w:r w:rsidR="006E5B70" w:rsidRPr="00DA2F76">
              <w:rPr>
                <w:rFonts w:ascii="Times New Roman" w:hAnsi="Times New Roman" w:cs="Times New Roman"/>
              </w:rPr>
              <w:t>tvoriace národný štatistický systém</w:t>
            </w:r>
            <w:r w:rsidRPr="00DA2F76">
              <w:rPr>
                <w:rFonts w:ascii="Times New Roman" w:hAnsi="Times New Roman" w:cs="Times New Roman"/>
              </w:rPr>
              <w:t xml:space="preserve"> </w:t>
            </w:r>
            <w:r w:rsidR="00DC546F" w:rsidRPr="00DA2F76">
              <w:rPr>
                <w:rFonts w:ascii="Times New Roman" w:hAnsi="Times New Roman" w:cs="Times New Roman"/>
              </w:rPr>
              <w:t xml:space="preserve"> </w:t>
            </w:r>
            <w:r w:rsidRPr="00DA2F76">
              <w:rPr>
                <w:rFonts w:ascii="Times New Roman" w:hAnsi="Times New Roman" w:cs="Times New Roman"/>
              </w:rPr>
              <w:t>Slovenskej republiky.</w:t>
            </w:r>
          </w:p>
          <w:p w14:paraId="7F30EEE8" w14:textId="670DDD08" w:rsidR="00345C40" w:rsidRDefault="00345C40" w:rsidP="00033228">
            <w:pPr>
              <w:spacing w:before="240" w:after="120"/>
              <w:jc w:val="both"/>
              <w:rPr>
                <w:rFonts w:ascii="Times New Roman" w:hAnsi="Times New Roman" w:cs="Times New Roman"/>
                <w:b/>
              </w:rPr>
            </w:pPr>
            <w:r>
              <w:rPr>
                <w:rFonts w:ascii="Times New Roman" w:hAnsi="Times New Roman" w:cs="Times New Roman"/>
              </w:rPr>
              <w:t>Pri spolupráci žiadateľa s oprávnenými subjektmi nesmie byť poskytnutý žiadny finančný príspevok spolupracujúcemu subjektu, preto nejde o partnerský vzťah v zmysle zákona o príspevku z EŠIF.</w:t>
            </w:r>
          </w:p>
        </w:tc>
      </w:tr>
      <w:tr w:rsidR="00345C40" w:rsidRPr="00BB77A4" w14:paraId="0710F7B4" w14:textId="77777777" w:rsidTr="00702D08">
        <w:tc>
          <w:tcPr>
            <w:tcW w:w="9180" w:type="dxa"/>
          </w:tcPr>
          <w:p w14:paraId="2275F000" w14:textId="77777777" w:rsidR="00345C40" w:rsidRPr="001F0010" w:rsidRDefault="00345C40" w:rsidP="008B1FD1">
            <w:pPr>
              <w:spacing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218504AC" w14:textId="452069A9" w:rsidR="00345C40" w:rsidRDefault="00345C40" w:rsidP="000309C9">
            <w:pPr>
              <w:spacing w:before="240" w:after="120"/>
              <w:jc w:val="both"/>
              <w:rPr>
                <w:rFonts w:ascii="Times New Roman" w:hAnsi="Times New Roman" w:cs="Times New Roman"/>
                <w:b/>
              </w:rPr>
            </w:pPr>
            <w:r w:rsidRPr="00700055">
              <w:rPr>
                <w:rFonts w:ascii="Times New Roman" w:hAnsi="Times New Roman" w:cs="Times New Roman"/>
              </w:rPr>
              <w:t xml:space="preserve">Pre overenie preukázania splnenia podmienky poskytnutia príspevku </w:t>
            </w:r>
            <w:r>
              <w:rPr>
                <w:rFonts w:ascii="Times New Roman" w:hAnsi="Times New Roman" w:cs="Times New Roman"/>
              </w:rPr>
              <w:t xml:space="preserve">k </w:t>
            </w:r>
            <w:r w:rsidRPr="008C5401">
              <w:rPr>
                <w:rFonts w:ascii="Times New Roman" w:hAnsi="Times New Roman" w:cs="Times New Roman"/>
                <w:i/>
              </w:rPr>
              <w:t>oprávnenos</w:t>
            </w:r>
            <w:r>
              <w:rPr>
                <w:rFonts w:ascii="Times New Roman" w:hAnsi="Times New Roman" w:cs="Times New Roman"/>
                <w:i/>
              </w:rPr>
              <w:t>ti</w:t>
            </w:r>
            <w:r w:rsidRPr="008C5401">
              <w:rPr>
                <w:rFonts w:ascii="Times New Roman" w:hAnsi="Times New Roman" w:cs="Times New Roman"/>
                <w:i/>
              </w:rPr>
              <w:t xml:space="preserve"> subjektov na spoluprácu</w:t>
            </w:r>
            <w:r w:rsidRPr="00700055">
              <w:rPr>
                <w:rFonts w:ascii="Times New Roman" w:hAnsi="Times New Roman" w:cs="Times New Roman"/>
              </w:rPr>
              <w:t xml:space="preserve"> sa</w:t>
            </w:r>
            <w:r>
              <w:rPr>
                <w:rFonts w:ascii="Times New Roman" w:hAnsi="Times New Roman" w:cs="Times New Roman"/>
              </w:rPr>
              <w:t xml:space="preserve"> </w:t>
            </w:r>
            <w:r w:rsidRPr="00700055">
              <w:rPr>
                <w:rFonts w:ascii="Times New Roman" w:hAnsi="Times New Roman" w:cs="Times New Roman"/>
              </w:rPr>
              <w:t xml:space="preserve">vyžaduje </w:t>
            </w:r>
            <w:r>
              <w:rPr>
                <w:rFonts w:ascii="Times New Roman" w:hAnsi="Times New Roman" w:cs="Times New Roman"/>
              </w:rPr>
              <w:t>uzavreté memorandum</w:t>
            </w:r>
            <w:r w:rsidRPr="00700055">
              <w:rPr>
                <w:rFonts w:ascii="Times New Roman" w:hAnsi="Times New Roman" w:cs="Times New Roman"/>
              </w:rPr>
              <w:t xml:space="preserve"> </w:t>
            </w:r>
            <w:r w:rsidRPr="00B65A40">
              <w:rPr>
                <w:rFonts w:ascii="Times New Roman" w:hAnsi="Times New Roman" w:cs="Times New Roman"/>
              </w:rPr>
              <w:t xml:space="preserve">(príloha č. </w:t>
            </w:r>
            <w:r w:rsidR="000309C9" w:rsidRPr="00B65A40">
              <w:rPr>
                <w:rFonts w:ascii="Times New Roman" w:hAnsi="Times New Roman" w:cs="Times New Roman"/>
              </w:rPr>
              <w:t>9</w:t>
            </w:r>
            <w:r w:rsidRPr="00B65A40">
              <w:rPr>
                <w:rFonts w:ascii="Times New Roman" w:hAnsi="Times New Roman" w:cs="Times New Roman"/>
              </w:rPr>
              <w:t xml:space="preserve"> vyzvania</w:t>
            </w:r>
            <w:r>
              <w:rPr>
                <w:rFonts w:ascii="Times New Roman" w:hAnsi="Times New Roman" w:cs="Times New Roman"/>
              </w:rPr>
              <w:t xml:space="preserve">) ako </w:t>
            </w:r>
            <w:r w:rsidRPr="00700055">
              <w:rPr>
                <w:rFonts w:ascii="Times New Roman" w:hAnsi="Times New Roman" w:cs="Times New Roman"/>
              </w:rPr>
              <w:t>osobitná príloha</w:t>
            </w:r>
            <w:r>
              <w:rPr>
                <w:rFonts w:ascii="Times New Roman" w:hAnsi="Times New Roman" w:cs="Times New Roman"/>
              </w:rPr>
              <w:t xml:space="preserve"> ŽoNFP</w:t>
            </w:r>
            <w:r w:rsidRPr="00700055">
              <w:rPr>
                <w:rFonts w:ascii="Times New Roman" w:hAnsi="Times New Roman" w:cs="Times New Roman"/>
              </w:rPr>
              <w:t xml:space="preserve">. </w:t>
            </w:r>
          </w:p>
        </w:tc>
      </w:tr>
      <w:tr w:rsidR="00345C40" w:rsidRPr="00BB77A4" w14:paraId="3A19C6CF" w14:textId="77777777" w:rsidTr="00702D08">
        <w:tc>
          <w:tcPr>
            <w:tcW w:w="9180" w:type="dxa"/>
            <w:shd w:val="clear" w:color="auto" w:fill="E5DFEC" w:themeFill="accent4" w:themeFillTint="33"/>
          </w:tcPr>
          <w:p w14:paraId="30FB773A" w14:textId="2D1E3BA1" w:rsidR="00345C40" w:rsidRPr="00EC2988" w:rsidRDefault="00345C40" w:rsidP="00EC2988">
            <w:pPr>
              <w:pStyle w:val="Odsekzoznamu"/>
              <w:numPr>
                <w:ilvl w:val="2"/>
                <w:numId w:val="1"/>
              </w:numPr>
              <w:spacing w:before="240" w:after="240"/>
              <w:jc w:val="both"/>
              <w:rPr>
                <w:b/>
                <w:sz w:val="22"/>
                <w:szCs w:val="22"/>
              </w:rPr>
            </w:pPr>
            <w:r w:rsidRPr="00EC2988">
              <w:rPr>
                <w:b/>
                <w:sz w:val="22"/>
                <w:szCs w:val="22"/>
              </w:rPr>
              <w:t>Podmienka poskytnutia príspevku, že žiadateľ ma uzavreté memorandum so spolupracujúcimi subjektmi</w:t>
            </w:r>
          </w:p>
        </w:tc>
      </w:tr>
      <w:tr w:rsidR="00345C40" w:rsidRPr="00BB77A4" w14:paraId="5C51EC80" w14:textId="77777777" w:rsidTr="00702D08">
        <w:tc>
          <w:tcPr>
            <w:tcW w:w="9180" w:type="dxa"/>
          </w:tcPr>
          <w:p w14:paraId="0DB481B9" w14:textId="7ECD4D7A" w:rsidR="00D53B88" w:rsidRDefault="00345C40" w:rsidP="00403F7C">
            <w:pPr>
              <w:autoSpaceDE w:val="0"/>
              <w:autoSpaceDN w:val="0"/>
              <w:adjustRightInd w:val="0"/>
              <w:spacing w:before="240" w:after="240"/>
              <w:jc w:val="both"/>
              <w:rPr>
                <w:rFonts w:ascii="Times New Roman" w:hAnsi="Times New Roman" w:cs="Times New Roman"/>
              </w:rPr>
            </w:pPr>
            <w:r w:rsidRPr="00CC2F43">
              <w:rPr>
                <w:rFonts w:ascii="Times New Roman" w:hAnsi="Times New Roman" w:cs="Times New Roman"/>
                <w:color w:val="000000"/>
              </w:rPr>
              <w:t>Pri predložení ŽoNFP musí žiadateľ predložiť memorandum</w:t>
            </w:r>
            <w:r>
              <w:rPr>
                <w:rFonts w:ascii="Times New Roman" w:hAnsi="Times New Roman" w:cs="Times New Roman"/>
                <w:color w:val="000000"/>
              </w:rPr>
              <w:t xml:space="preserve"> najmenej s</w:t>
            </w:r>
            <w:r w:rsidR="0000755C">
              <w:rPr>
                <w:rFonts w:ascii="Times New Roman" w:hAnsi="Times New Roman" w:cs="Times New Roman"/>
                <w:color w:val="000000"/>
              </w:rPr>
              <w:t> </w:t>
            </w:r>
            <w:r w:rsidR="00EC7403">
              <w:rPr>
                <w:rFonts w:ascii="Times New Roman" w:hAnsi="Times New Roman" w:cs="Times New Roman"/>
                <w:color w:val="000000"/>
              </w:rPr>
              <w:t>8</w:t>
            </w:r>
            <w:r w:rsidR="0000755C">
              <w:rPr>
                <w:rFonts w:ascii="Times New Roman" w:hAnsi="Times New Roman" w:cs="Times New Roman"/>
                <w:color w:val="000000"/>
              </w:rPr>
              <w:t xml:space="preserve"> orgá</w:t>
            </w:r>
            <w:r w:rsidR="00AB0B0C">
              <w:rPr>
                <w:rFonts w:ascii="Times New Roman" w:hAnsi="Times New Roman" w:cs="Times New Roman"/>
                <w:color w:val="000000"/>
              </w:rPr>
              <w:t>nmi tvoriacimi N</w:t>
            </w:r>
            <w:r w:rsidR="0000755C">
              <w:rPr>
                <w:rFonts w:ascii="Times New Roman" w:hAnsi="Times New Roman" w:cs="Times New Roman"/>
                <w:color w:val="000000"/>
              </w:rPr>
              <w:t>árodný štatistický systém</w:t>
            </w:r>
            <w:r w:rsidR="008F0263" w:rsidRPr="00DA2F76">
              <w:rPr>
                <w:rFonts w:ascii="Times New Roman" w:hAnsi="Times New Roman" w:cs="Times New Roman"/>
                <w:color w:val="000000"/>
              </w:rPr>
              <w:t xml:space="preserve"> </w:t>
            </w:r>
            <w:r w:rsidRPr="00DA2F76">
              <w:rPr>
                <w:rFonts w:ascii="Times New Roman" w:hAnsi="Times New Roman" w:cs="Times New Roman"/>
                <w:color w:val="000000"/>
              </w:rPr>
              <w:t>Slovenskej republiky.</w:t>
            </w:r>
            <w:r w:rsidR="00D53B88" w:rsidRPr="00DA2F76">
              <w:rPr>
                <w:rFonts w:ascii="Times New Roman" w:hAnsi="Times New Roman" w:cs="Times New Roman"/>
              </w:rPr>
              <w:t xml:space="preserve"> Pri zapojení ďalších </w:t>
            </w:r>
            <w:r w:rsidR="00DC15B4">
              <w:rPr>
                <w:rFonts w:ascii="Times New Roman" w:hAnsi="Times New Roman" w:cs="Times New Roman"/>
              </w:rPr>
              <w:t>oprávnených subjektov na</w:t>
            </w:r>
            <w:r w:rsidR="00D53B88" w:rsidRPr="000E73CA">
              <w:rPr>
                <w:rFonts w:ascii="Times New Roman" w:hAnsi="Times New Roman" w:cs="Times New Roman"/>
              </w:rPr>
              <w:t xml:space="preserve"> spoluprác</w:t>
            </w:r>
            <w:r w:rsidR="00DC15B4">
              <w:rPr>
                <w:rFonts w:ascii="Times New Roman" w:hAnsi="Times New Roman" w:cs="Times New Roman"/>
              </w:rPr>
              <w:t>u</w:t>
            </w:r>
            <w:r w:rsidR="00D53B88" w:rsidRPr="000E73CA">
              <w:rPr>
                <w:rFonts w:ascii="Times New Roman" w:hAnsi="Times New Roman" w:cs="Times New Roman"/>
              </w:rPr>
              <w:t xml:space="preserve"> počas realizácie </w:t>
            </w:r>
            <w:r w:rsidR="00D53B88">
              <w:rPr>
                <w:rFonts w:ascii="Times New Roman" w:hAnsi="Times New Roman" w:cs="Times New Roman"/>
              </w:rPr>
              <w:t xml:space="preserve">hlavných aktivít </w:t>
            </w:r>
            <w:r w:rsidR="00D53B88" w:rsidRPr="000E73CA">
              <w:rPr>
                <w:rFonts w:ascii="Times New Roman" w:hAnsi="Times New Roman" w:cs="Times New Roman"/>
              </w:rPr>
              <w:t xml:space="preserve">projektu musí žiadateľ pred začatím realizácie činností vyžadujúcich </w:t>
            </w:r>
            <w:r w:rsidR="00D53B88">
              <w:rPr>
                <w:rFonts w:ascii="Times New Roman" w:hAnsi="Times New Roman" w:cs="Times New Roman"/>
              </w:rPr>
              <w:t xml:space="preserve">ich </w:t>
            </w:r>
            <w:r w:rsidR="00D53B88" w:rsidRPr="000E73CA">
              <w:rPr>
                <w:rFonts w:ascii="Times New Roman" w:hAnsi="Times New Roman" w:cs="Times New Roman"/>
              </w:rPr>
              <w:t xml:space="preserve">spoluprácu </w:t>
            </w:r>
            <w:r w:rsidR="00D53B88">
              <w:rPr>
                <w:rFonts w:ascii="Times New Roman" w:hAnsi="Times New Roman" w:cs="Times New Roman"/>
              </w:rPr>
              <w:t>predložiť poskytovateľovi uzavreté memorandum s týmto subjektom.</w:t>
            </w:r>
          </w:p>
          <w:p w14:paraId="09ECCBC5" w14:textId="0CCBFA9A" w:rsidR="00345C40" w:rsidRDefault="00D53B88" w:rsidP="00403F7C">
            <w:pPr>
              <w:autoSpaceDE w:val="0"/>
              <w:autoSpaceDN w:val="0"/>
              <w:adjustRightInd w:val="0"/>
              <w:spacing w:before="240" w:after="240"/>
              <w:jc w:val="both"/>
              <w:rPr>
                <w:rFonts w:ascii="Times New Roman" w:hAnsi="Times New Roman" w:cs="Times New Roman"/>
                <w:b/>
              </w:rPr>
            </w:pPr>
            <w:r w:rsidRPr="00B47BB5">
              <w:rPr>
                <w:rFonts w:ascii="Times New Roman" w:hAnsi="Times New Roman" w:cs="Times New Roman"/>
              </w:rPr>
              <w:t>Pri spolupráci žiadateľa s oprávnenými subjektmi nesmie byť poskytnutý žiadny finančný príspevok spolupracujúcemu subjektu, preto nejde o partnerský vzťah v zmysle zákona o príspevku EŠIF.</w:t>
            </w:r>
          </w:p>
        </w:tc>
      </w:tr>
      <w:tr w:rsidR="00345C40" w:rsidRPr="00BB77A4" w14:paraId="5946E526" w14:textId="77777777" w:rsidTr="00702D08">
        <w:tc>
          <w:tcPr>
            <w:tcW w:w="9180" w:type="dxa"/>
          </w:tcPr>
          <w:p w14:paraId="4DEAE395" w14:textId="77777777" w:rsidR="00345C40" w:rsidRPr="00F55564" w:rsidRDefault="00345C40" w:rsidP="008B1FD1">
            <w:pPr>
              <w:spacing w:before="240" w:after="120" w:line="276" w:lineRule="auto"/>
              <w:jc w:val="both"/>
              <w:rPr>
                <w:rFonts w:ascii="Times New Roman" w:hAnsi="Times New Roman" w:cs="Times New Roman"/>
                <w:b/>
              </w:rPr>
            </w:pPr>
            <w:r w:rsidRPr="00B91AAC">
              <w:rPr>
                <w:rFonts w:ascii="Times New Roman" w:hAnsi="Times New Roman" w:cs="Times New Roman"/>
                <w:b/>
              </w:rPr>
              <w:lastRenderedPageBreak/>
              <w:t>Spôsob</w:t>
            </w:r>
            <w:r w:rsidRPr="00F55564">
              <w:rPr>
                <w:rFonts w:ascii="Times New Roman" w:hAnsi="Times New Roman" w:cs="Times New Roman"/>
                <w:b/>
              </w:rPr>
              <w:t xml:space="preserve"> overenia definovanej podmienky</w:t>
            </w:r>
          </w:p>
          <w:p w14:paraId="4729B959" w14:textId="078242BA" w:rsidR="00345C40" w:rsidRPr="00680DF6" w:rsidRDefault="00345C40" w:rsidP="008B1FD1">
            <w:pPr>
              <w:pStyle w:val="EVS-TEXT"/>
              <w:rPr>
                <w:rFonts w:eastAsiaTheme="minorHAnsi"/>
                <w:color w:val="000000"/>
                <w:sz w:val="22"/>
                <w:szCs w:val="22"/>
                <w:lang w:val="sk-SK" w:eastAsia="en-US"/>
              </w:rPr>
            </w:pPr>
            <w:r w:rsidRPr="00680DF6">
              <w:rPr>
                <w:rFonts w:eastAsiaTheme="minorHAnsi"/>
                <w:color w:val="000000"/>
                <w:sz w:val="22"/>
                <w:szCs w:val="22"/>
                <w:lang w:val="sk-SK" w:eastAsia="en-US"/>
              </w:rPr>
              <w:t xml:space="preserve">Pre overenie preukázania splnenia podmienky poskytnutia príspevku, že žiadateľ má uzavreté memorandum so spolupracujúcimi subjektmi, predkladá žiadateľ uzavreté memorandá (príloha ŽoNFP) so spolupracujúcimi subjektmi. Ak ani po výzve na doplnenie ŽoNFP žiadateľ v určenej lehote nepredloží minimálne požadovaný počet memoránd uzavretých v zmysle vzoru, ktorý je prílohou č. </w:t>
            </w:r>
            <w:r w:rsidR="000309C9" w:rsidRPr="00680DF6">
              <w:rPr>
                <w:rFonts w:eastAsiaTheme="minorHAnsi"/>
                <w:color w:val="000000"/>
                <w:sz w:val="22"/>
                <w:szCs w:val="22"/>
                <w:lang w:val="sk-SK" w:eastAsia="en-US"/>
              </w:rPr>
              <w:t>9</w:t>
            </w:r>
            <w:r w:rsidRPr="00680DF6">
              <w:rPr>
                <w:rFonts w:eastAsiaTheme="minorHAnsi"/>
                <w:color w:val="000000"/>
                <w:sz w:val="22"/>
                <w:szCs w:val="22"/>
                <w:lang w:val="sk-SK" w:eastAsia="en-US"/>
              </w:rPr>
              <w:t xml:space="preserve"> vyzvania, nesplnil túto podmienku poskytnutia príspevku. Úpravy memoranda sú možné, nesmú však zmeniť podstatu predmetu spolupráce a záväzky strán memoranda vo vzťahu k cieľom projektu na základe vyzvania, teda úpravy musia plne prihliadať aj na to, že memorandum je uzavreté v prospech poskytovateľa v zmysle § 50 ods. 2 a 3 Občianskeho zákonníka. </w:t>
            </w:r>
          </w:p>
          <w:p w14:paraId="26B86C97" w14:textId="77777777" w:rsidR="00345C40" w:rsidRDefault="00345C40" w:rsidP="008B1FD1">
            <w:pPr>
              <w:jc w:val="both"/>
              <w:rPr>
                <w:rFonts w:ascii="Times New Roman" w:hAnsi="Times New Roman" w:cs="Times New Roman"/>
              </w:rPr>
            </w:pPr>
            <w:r w:rsidRPr="001168BD">
              <w:rPr>
                <w:rFonts w:ascii="Times New Roman" w:hAnsi="Times New Roman" w:cs="Times New Roman"/>
              </w:rPr>
              <w:t xml:space="preserve">V prípade, že memorandum je uzavreté v súlade so vzorom, pri súčasnom akceptovaní povolených zmien v zmysle predchádzajúceho odseku, Poskytovateľ sa stane oprávneným z memoranda dňom, kedy mu je doručené memorandum podpísané oboma stranami, najskôr však dňom právoplatnosti rozhodnutia o schválení predmetnej </w:t>
            </w:r>
            <w:r>
              <w:rPr>
                <w:rFonts w:ascii="Times New Roman" w:hAnsi="Times New Roman" w:cs="Times New Roman"/>
              </w:rPr>
              <w:t>Ž</w:t>
            </w:r>
            <w:r w:rsidRPr="001168BD">
              <w:rPr>
                <w:rFonts w:ascii="Times New Roman" w:hAnsi="Times New Roman" w:cs="Times New Roman"/>
              </w:rPr>
              <w:t>oNFP.</w:t>
            </w:r>
          </w:p>
          <w:p w14:paraId="0C2AADDB" w14:textId="77777777" w:rsidR="00345C40" w:rsidRDefault="00345C40" w:rsidP="008B1FD1">
            <w:pPr>
              <w:jc w:val="both"/>
              <w:rPr>
                <w:rFonts w:ascii="Times New Roman" w:hAnsi="Times New Roman" w:cs="Times New Roman"/>
              </w:rPr>
            </w:pPr>
          </w:p>
          <w:p w14:paraId="5C5C6B98" w14:textId="0D6AA89C" w:rsidR="00345C40" w:rsidRDefault="00345C40" w:rsidP="008B1FD1">
            <w:pPr>
              <w:jc w:val="both"/>
              <w:rPr>
                <w:rFonts w:ascii="Times New Roman" w:hAnsi="Times New Roman" w:cs="Times New Roman"/>
              </w:rPr>
            </w:pPr>
          </w:p>
          <w:p w14:paraId="60989988" w14:textId="77777777" w:rsidR="00345C40" w:rsidRDefault="00345C40" w:rsidP="008B1FD1">
            <w:pPr>
              <w:jc w:val="both"/>
              <w:rPr>
                <w:rFonts w:ascii="Times New Roman" w:hAnsi="Times New Roman" w:cs="Times New Roman"/>
                <w:b/>
              </w:rPr>
            </w:pPr>
          </w:p>
        </w:tc>
      </w:tr>
      <w:tr w:rsidR="00BC2E4F" w:rsidRPr="00BB77A4" w14:paraId="1299877B" w14:textId="77777777" w:rsidTr="00702D08">
        <w:tc>
          <w:tcPr>
            <w:tcW w:w="9180" w:type="dxa"/>
            <w:shd w:val="clear" w:color="auto" w:fill="E5DFEC"/>
          </w:tcPr>
          <w:p w14:paraId="1299877A" w14:textId="77777777" w:rsidR="00BC2E4F" w:rsidRPr="00E06082" w:rsidRDefault="00BC2E4F" w:rsidP="00BC2E4F">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BC2E4F" w:rsidRPr="00BB77A4" w14:paraId="12998789" w14:textId="77777777" w:rsidTr="00702D08">
        <w:tc>
          <w:tcPr>
            <w:tcW w:w="9180" w:type="dxa"/>
          </w:tcPr>
          <w:p w14:paraId="1299877C" w14:textId="77777777" w:rsidR="00BC2E4F" w:rsidRDefault="00BC2E4F" w:rsidP="00C50955">
            <w:pPr>
              <w:autoSpaceDE w:val="0"/>
              <w:autoSpaceDN w:val="0"/>
              <w:adjustRightInd w:val="0"/>
              <w:spacing w:before="120" w:after="120"/>
              <w:rPr>
                <w:rFonts w:ascii="Times New Roman" w:hAnsi="Times New Roman" w:cs="Times New Roman"/>
                <w:color w:val="000000"/>
              </w:rPr>
            </w:pPr>
            <w:r w:rsidRPr="001F0010">
              <w:rPr>
                <w:rFonts w:ascii="Times New Roman" w:hAnsi="Times New Roman" w:cs="Times New Roman"/>
                <w:color w:val="000000"/>
              </w:rPr>
              <w:t>Súlad projektu s</w:t>
            </w:r>
            <w:r>
              <w:rPr>
                <w:rFonts w:ascii="Times New Roman" w:hAnsi="Times New Roman" w:cs="Times New Roman"/>
                <w:color w:val="000000"/>
              </w:rPr>
              <w:t> </w:t>
            </w:r>
            <w:r w:rsidRPr="001F0010">
              <w:rPr>
                <w:rFonts w:ascii="Times New Roman" w:hAnsi="Times New Roman" w:cs="Times New Roman"/>
                <w:color w:val="000000"/>
              </w:rPr>
              <w:t>horizontálnym</w:t>
            </w:r>
            <w:r>
              <w:rPr>
                <w:rFonts w:ascii="Times New Roman" w:hAnsi="Times New Roman" w:cs="Times New Roman"/>
                <w:color w:val="000000"/>
              </w:rPr>
              <w:t>i princípmi:</w:t>
            </w:r>
          </w:p>
          <w:p w14:paraId="1299877D" w14:textId="77777777" w:rsidR="00BC2E4F" w:rsidRPr="00500644" w:rsidRDefault="00BC2E4F" w:rsidP="00417C03">
            <w:pPr>
              <w:pStyle w:val="Odsekzoznamu"/>
              <w:numPr>
                <w:ilvl w:val="0"/>
                <w:numId w:val="14"/>
              </w:numPr>
              <w:autoSpaceDE w:val="0"/>
              <w:autoSpaceDN w:val="0"/>
              <w:adjustRightInd w:val="0"/>
              <w:spacing w:before="120" w:after="120"/>
              <w:rPr>
                <w:color w:val="000000"/>
                <w:sz w:val="22"/>
                <w:szCs w:val="22"/>
              </w:rPr>
            </w:pPr>
            <w:r w:rsidRPr="00500644">
              <w:rPr>
                <w:color w:val="000000"/>
                <w:sz w:val="22"/>
                <w:szCs w:val="22"/>
              </w:rPr>
              <w:t>udržateľný rozvoj</w:t>
            </w:r>
          </w:p>
          <w:p w14:paraId="1299877E" w14:textId="77777777" w:rsidR="00BC2E4F" w:rsidRPr="00377432" w:rsidRDefault="00BC2E4F" w:rsidP="00417C03">
            <w:pPr>
              <w:pStyle w:val="Odsekzoznamu"/>
              <w:numPr>
                <w:ilvl w:val="0"/>
                <w:numId w:val="14"/>
              </w:numPr>
              <w:autoSpaceDE w:val="0"/>
              <w:autoSpaceDN w:val="0"/>
              <w:adjustRightInd w:val="0"/>
              <w:spacing w:before="120" w:after="120"/>
              <w:rPr>
                <w:color w:val="000000"/>
              </w:rPr>
            </w:pPr>
            <w:r w:rsidRPr="00500644">
              <w:rPr>
                <w:color w:val="000000"/>
                <w:sz w:val="22"/>
                <w:szCs w:val="22"/>
              </w:rPr>
              <w:t>podpora rovnosti mužov a žien a nediskriminácia.</w:t>
            </w:r>
          </w:p>
          <w:p w14:paraId="1299877F" w14:textId="77777777" w:rsidR="00BC2E4F" w:rsidRPr="00377432" w:rsidRDefault="00BC2E4F" w:rsidP="00C50955">
            <w:pPr>
              <w:pStyle w:val="Odsekzoznamu"/>
              <w:autoSpaceDE w:val="0"/>
              <w:autoSpaceDN w:val="0"/>
              <w:adjustRightInd w:val="0"/>
              <w:spacing w:before="120" w:after="120"/>
              <w:rPr>
                <w:color w:val="000000"/>
              </w:rPr>
            </w:pPr>
          </w:p>
          <w:p w14:paraId="12998780"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sidRPr="007676F8">
              <w:rPr>
                <w:rStyle w:val="Odkaznapoznmkupodiarou"/>
                <w:rFonts w:eastAsiaTheme="minorHAnsi"/>
                <w:sz w:val="22"/>
                <w:szCs w:val="22"/>
                <w:lang w:eastAsia="en-US"/>
              </w:rPr>
              <w:footnoteReference w:id="5"/>
            </w:r>
            <w:r w:rsidRPr="007676F8">
              <w:rPr>
                <w:rFonts w:eastAsiaTheme="minorHAnsi"/>
                <w:sz w:val="22"/>
                <w:szCs w:val="22"/>
                <w:lang w:eastAsia="en-US"/>
              </w:rPr>
              <w:t xml:space="preserve">. </w:t>
            </w:r>
          </w:p>
          <w:p w14:paraId="12998781"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12998782" w14:textId="77777777" w:rsidR="00B974C5" w:rsidRPr="000A39BF" w:rsidRDefault="00B974C5" w:rsidP="00C50955">
            <w:pPr>
              <w:pStyle w:val="Odsekzoznamu"/>
              <w:spacing w:before="120" w:after="120"/>
              <w:ind w:left="29"/>
              <w:jc w:val="both"/>
              <w:rPr>
                <w:color w:val="000000"/>
                <w:sz w:val="22"/>
                <w:szCs w:val="22"/>
              </w:rPr>
            </w:pPr>
            <w:r w:rsidRPr="0068432E">
              <w:rPr>
                <w:color w:val="000000"/>
                <w:sz w:val="22"/>
                <w:szCs w:val="22"/>
              </w:rPr>
              <w:t xml:space="preserve">Hlavnou podmienkou súladu s HP Udržateľný rozvoj je súlad projektu so Stratégiou riadenia ľudských zdrojov v štátnej službe na roky 2015 – </w:t>
            </w:r>
            <w:r w:rsidRPr="008F19F4">
              <w:rPr>
                <w:rFonts w:eastAsiaTheme="minorHAnsi"/>
                <w:sz w:val="22"/>
                <w:szCs w:val="22"/>
                <w:lang w:eastAsia="en-US"/>
              </w:rPr>
              <w:t>2020</w:t>
            </w:r>
            <w:r>
              <w:rPr>
                <w:rStyle w:val="Odkaznapoznmkupodiarou"/>
                <w:rFonts w:eastAsiaTheme="minorHAnsi"/>
                <w:sz w:val="22"/>
                <w:szCs w:val="22"/>
                <w:lang w:eastAsia="en-US"/>
              </w:rPr>
              <w:footnoteReference w:id="6"/>
            </w:r>
            <w:r w:rsidRPr="0068432E">
              <w:rPr>
                <w:color w:val="000000"/>
                <w:sz w:val="22"/>
                <w:szCs w:val="22"/>
              </w:rPr>
              <w:t xml:space="preserve">. Projekty musia zabezpečiť naplnenie strategického cieľa stratégie, ktorým je: V prospech občanov orientovaná verejná správa, poskytujúca svoje služby rýchlo, efektívne a kvalitne, v záujme podpory udržateľného rastu, tvorby pracovných miest a sociálnej inklúzie (ďalšie informácie v dokumente Súlad projektu z hľadiska výberového kritéria pre HP UR, </w:t>
            </w:r>
            <w:r w:rsidRPr="000A39BF">
              <w:rPr>
                <w:color w:val="000000"/>
                <w:sz w:val="22"/>
                <w:szCs w:val="22"/>
              </w:rPr>
              <w:t xml:space="preserve">ktorý je zverejnený na </w:t>
            </w:r>
            <w:hyperlink r:id="rId16" w:history="1">
              <w:r w:rsidRPr="000A39BF">
                <w:rPr>
                  <w:rStyle w:val="Hypertextovprepojenie"/>
                  <w:sz w:val="22"/>
                  <w:szCs w:val="22"/>
                </w:rPr>
                <w:t>http://www.minv.sk/?aktualne-vyhlasene-vyzvania-1</w:t>
              </w:r>
            </w:hyperlink>
            <w:r w:rsidRPr="000A39BF">
              <w:rPr>
                <w:color w:val="000000"/>
                <w:sz w:val="22"/>
                <w:szCs w:val="22"/>
              </w:rPr>
              <w:t>).</w:t>
            </w:r>
            <w:r>
              <w:rPr>
                <w:color w:val="000000"/>
                <w:sz w:val="22"/>
                <w:szCs w:val="22"/>
              </w:rPr>
              <w:t xml:space="preserve"> </w:t>
            </w:r>
          </w:p>
          <w:p w14:paraId="12998783"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12998784"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12998785" w14:textId="7777777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V súvislosti s týmto vyzvaním je potrebné upozorniť osobitne na to, aby: </w:t>
            </w:r>
          </w:p>
          <w:p w14:paraId="12998786" w14:textId="7777777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pri výbere administratívnych a odborných kapacít zapojených do riadenia a realizácie projektu bol </w:t>
            </w:r>
            <w:r w:rsidRPr="00753396">
              <w:rPr>
                <w:rFonts w:ascii="Times New Roman" w:hAnsi="Times New Roman" w:cs="Times New Roman"/>
              </w:rPr>
              <w:lastRenderedPageBreak/>
              <w:t xml:space="preserve">dodržaný princíp rovnosti mužov a žien a princíp nediskriminácie, </w:t>
            </w:r>
          </w:p>
          <w:p w14:paraId="12998787" w14:textId="77777777" w:rsidR="0077353A" w:rsidRPr="00377432" w:rsidRDefault="00BC2E4F" w:rsidP="008A6702">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znevýhodnenej skupine osôb, </w:t>
            </w:r>
          </w:p>
          <w:p w14:paraId="12998788" w14:textId="747DC659" w:rsidR="00BC2E4F" w:rsidRPr="001F0010" w:rsidRDefault="00C9684D" w:rsidP="00F371DA">
            <w:pPr>
              <w:autoSpaceDE w:val="0"/>
              <w:autoSpaceDN w:val="0"/>
              <w:adjustRightInd w:val="0"/>
              <w:spacing w:before="120" w:after="120"/>
              <w:jc w:val="both"/>
              <w:rPr>
                <w:rFonts w:ascii="Times New Roman" w:hAnsi="Times New Roman" w:cs="Times New Roman"/>
                <w:color w:val="000000"/>
              </w:rPr>
            </w:pPr>
            <w:r w:rsidRPr="00377432">
              <w:rPr>
                <w:rFonts w:ascii="Times New Roman" w:hAnsi="Times New Roman" w:cs="Times New Roman"/>
              </w:rPr>
              <w:t>- v</w:t>
            </w:r>
            <w:r w:rsidR="00F371DA">
              <w:rPr>
                <w:rFonts w:ascii="Times New Roman" w:hAnsi="Times New Roman" w:cs="Times New Roman"/>
              </w:rPr>
              <w:t xml:space="preserve"> rámci vzdelávania </w:t>
            </w:r>
            <w:r w:rsidRPr="00377432">
              <w:rPr>
                <w:rFonts w:ascii="Times New Roman" w:hAnsi="Times New Roman" w:cs="Times New Roman"/>
              </w:rPr>
              <w:t>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ien a princíp nediskriminácie tak, aby nedochádzalo k znevýhodneným podmienkam pre akúkoľvek skupinu osôb</w:t>
            </w:r>
            <w:r>
              <w:rPr>
                <w:rFonts w:ascii="Times New Roman" w:hAnsi="Times New Roman" w:cs="Times New Roman"/>
              </w:rPr>
              <w:t>.</w:t>
            </w:r>
          </w:p>
        </w:tc>
      </w:tr>
      <w:tr w:rsidR="00BC2E4F" w:rsidRPr="00BB77A4" w14:paraId="1299878E" w14:textId="77777777" w:rsidTr="00702D08">
        <w:tc>
          <w:tcPr>
            <w:tcW w:w="9180" w:type="dxa"/>
          </w:tcPr>
          <w:p w14:paraId="1299878A"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1299878B" w14:textId="77777777" w:rsidR="00BC2E4F" w:rsidRDefault="00BC2E4F" w:rsidP="00C50955">
            <w:pPr>
              <w:spacing w:before="120" w:after="120"/>
              <w:jc w:val="both"/>
            </w:pPr>
            <w:r w:rsidRPr="00A40EB1">
              <w:rPr>
                <w:rFonts w:ascii="Times New Roman" w:hAnsi="Times New Roman" w:cs="Times New Roman"/>
              </w:rPr>
              <w:t>Uplatňovanie horizontálnych princípov bude na projektovej úrovni overované v</w:t>
            </w:r>
            <w:r>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r>
              <w:t xml:space="preserve"> </w:t>
            </w:r>
          </w:p>
          <w:p w14:paraId="1299878C" w14:textId="77777777" w:rsidR="00BC2E4F" w:rsidRDefault="00BC2E4F" w:rsidP="00C50955">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výberu overovaná v rámci 5. časti formulára </w:t>
            </w:r>
            <w:r w:rsidRPr="001F0010">
              <w:rPr>
                <w:rFonts w:ascii="Times New Roman" w:hAnsi="Times New Roman" w:cs="Times New Roman"/>
              </w:rPr>
              <w:t>ŽoNFP</w:t>
            </w:r>
            <w:r>
              <w:rPr>
                <w:rFonts w:ascii="Times New Roman" w:hAnsi="Times New Roman" w:cs="Times New Roman"/>
              </w:rPr>
              <w:t xml:space="preserve">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1299878D" w14:textId="77777777" w:rsidR="00574C74" w:rsidRPr="001F0010" w:rsidRDefault="00574C74" w:rsidP="00C50955">
            <w:pPr>
              <w:spacing w:before="120" w:after="12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bude projekt </w:t>
            </w:r>
            <w:r w:rsidRPr="00A40EB1">
              <w:rPr>
                <w:rFonts w:ascii="Times New Roman" w:hAnsi="Times New Roman" w:cs="Times New Roman"/>
              </w:rPr>
              <w:t>sledovaný</w:t>
            </w:r>
            <w:r>
              <w:rPr>
                <w:rFonts w:ascii="Times New Roman" w:hAnsi="Times New Roman" w:cs="Times New Roman"/>
              </w:rPr>
              <w:t xml:space="preserve"> v súlade s podmienkou poskytnutia príspevku 2.8.2 </w:t>
            </w:r>
            <w:r w:rsidRPr="00A40EB1">
              <w:rPr>
                <w:rFonts w:ascii="Times New Roman" w:hAnsi="Times New Roman" w:cs="Times New Roman"/>
              </w:rPr>
              <w:t xml:space="preserve">prostredníctvom </w:t>
            </w:r>
            <w:r>
              <w:rPr>
                <w:rFonts w:ascii="Times New Roman" w:hAnsi="Times New Roman" w:cs="Times New Roman"/>
              </w:rPr>
              <w:t>merateľných ukazovateľov projektu a iných</w:t>
            </w:r>
            <w:r w:rsidRPr="00A40EB1">
              <w:rPr>
                <w:rFonts w:ascii="Times New Roman" w:hAnsi="Times New Roman" w:cs="Times New Roman"/>
              </w:rPr>
              <w:t xml:space="preserve"> údaj</w:t>
            </w:r>
            <w:r>
              <w:rPr>
                <w:rFonts w:ascii="Times New Roman" w:hAnsi="Times New Roman" w:cs="Times New Roman"/>
              </w:rPr>
              <w:t>ov s relevanciou k horizontálnym princípom</w:t>
            </w:r>
          </w:p>
        </w:tc>
      </w:tr>
      <w:tr w:rsidR="00BC2E4F" w:rsidRPr="00BB77A4" w14:paraId="12998790" w14:textId="77777777" w:rsidTr="00702D08">
        <w:tc>
          <w:tcPr>
            <w:tcW w:w="9180" w:type="dxa"/>
            <w:shd w:val="clear" w:color="auto" w:fill="E5DFEC" w:themeFill="accent4" w:themeFillTint="33"/>
          </w:tcPr>
          <w:p w14:paraId="1299878F" w14:textId="77777777" w:rsidR="00BC2E4F" w:rsidRPr="00D558E1" w:rsidRDefault="00BC2E4F" w:rsidP="00BC2E4F">
            <w:pPr>
              <w:pStyle w:val="Odsekzoznamu"/>
              <w:numPr>
                <w:ilvl w:val="2"/>
                <w:numId w:val="1"/>
              </w:numPr>
              <w:spacing w:before="240" w:after="240" w:line="276" w:lineRule="auto"/>
              <w:ind w:left="567" w:hanging="567"/>
              <w:rPr>
                <w:b/>
              </w:rPr>
            </w:pPr>
            <w:r w:rsidRPr="00D558E1">
              <w:rPr>
                <w:b/>
                <w:sz w:val="22"/>
              </w:rPr>
              <w:t>Podmienka zachovania výsledkov projektu v dobe následného monitorovania</w:t>
            </w:r>
          </w:p>
        </w:tc>
      </w:tr>
      <w:tr w:rsidR="00BC2E4F" w:rsidRPr="00BB77A4" w14:paraId="12998798" w14:textId="77777777" w:rsidTr="00702D08">
        <w:tc>
          <w:tcPr>
            <w:tcW w:w="9180" w:type="dxa"/>
            <w:shd w:val="clear" w:color="auto" w:fill="auto"/>
          </w:tcPr>
          <w:p w14:paraId="12998791" w14:textId="77777777" w:rsidR="00C9684D" w:rsidRDefault="0050316D" w:rsidP="00C9684D">
            <w:pPr>
              <w:spacing w:before="120" w:after="120"/>
              <w:jc w:val="both"/>
              <w:rPr>
                <w:rFonts w:ascii="Times New Roman" w:hAnsi="Times New Roman" w:cs="Times New Roman"/>
              </w:rPr>
            </w:pPr>
            <w:r w:rsidRPr="00EF56F8">
              <w:rPr>
                <w:rFonts w:ascii="Times New Roman" w:hAnsi="Times New Roman" w:cs="Times New Roman"/>
              </w:rPr>
              <w:t xml:space="preserve">Žiadateľ je povinný </w:t>
            </w:r>
            <w:r w:rsidRPr="00A24DE2">
              <w:rPr>
                <w:rFonts w:ascii="Times New Roman" w:hAnsi="Times New Roman" w:cs="Times New Roman"/>
              </w:rPr>
              <w:t xml:space="preserve">minimálne </w:t>
            </w:r>
            <w:r w:rsidR="008B0FC9" w:rsidRPr="00A24DE2">
              <w:rPr>
                <w:rFonts w:ascii="Times New Roman" w:hAnsi="Times New Roman" w:cs="Times New Roman"/>
              </w:rPr>
              <w:t>2</w:t>
            </w:r>
            <w:r w:rsidRPr="00A24DE2">
              <w:rPr>
                <w:rFonts w:ascii="Times New Roman" w:hAnsi="Times New Roman" w:cs="Times New Roman"/>
              </w:rPr>
              <w:t xml:space="preserve"> roky po</w:t>
            </w:r>
            <w:r w:rsidRPr="00EF56F8">
              <w:rPr>
                <w:rFonts w:ascii="Times New Roman" w:hAnsi="Times New Roman" w:cs="Times New Roman"/>
              </w:rPr>
              <w:t xml:space="preserve"> ukončení realizácie projektu</w:t>
            </w:r>
            <w:r>
              <w:rPr>
                <w:rFonts w:ascii="Times New Roman" w:hAnsi="Times New Roman" w:cs="Times New Roman"/>
              </w:rPr>
              <w:t xml:space="preserve"> (po zrealizovaní všetkých aktivít projektu sa za</w:t>
            </w:r>
            <w:r w:rsidRPr="00EF56F8">
              <w:rPr>
                <w:rFonts w:ascii="Times New Roman" w:hAnsi="Times New Roman" w:cs="Times New Roman"/>
              </w:rPr>
              <w:t xml:space="preserve"> </w:t>
            </w:r>
            <w:r>
              <w:rPr>
                <w:rFonts w:ascii="Times New Roman" w:hAnsi="Times New Roman" w:cs="Times New Roman"/>
              </w:rPr>
              <w:t>moment ukončenia realizácie projektu</w:t>
            </w:r>
            <w:r w:rsidRPr="00EF56F8">
              <w:rPr>
                <w:rFonts w:ascii="Times New Roman" w:hAnsi="Times New Roman" w:cs="Times New Roman"/>
              </w:rPr>
              <w:t xml:space="preserve"> </w:t>
            </w:r>
            <w:r>
              <w:rPr>
                <w:rFonts w:ascii="Times New Roman" w:hAnsi="Times New Roman" w:cs="Times New Roman"/>
              </w:rPr>
              <w:t xml:space="preserve">považuje moment </w:t>
            </w:r>
            <w:r w:rsidRPr="00EF56F8">
              <w:rPr>
                <w:rFonts w:ascii="Times New Roman" w:hAnsi="Times New Roman" w:cs="Times New Roman"/>
              </w:rPr>
              <w:t>finančn</w:t>
            </w:r>
            <w:r>
              <w:rPr>
                <w:rFonts w:ascii="Times New Roman" w:hAnsi="Times New Roman" w:cs="Times New Roman"/>
              </w:rPr>
              <w:t>ého</w:t>
            </w:r>
            <w:r w:rsidRPr="00EF56F8">
              <w:rPr>
                <w:rFonts w:ascii="Times New Roman" w:hAnsi="Times New Roman" w:cs="Times New Roman"/>
              </w:rPr>
              <w:t xml:space="preserve"> ukončen</w:t>
            </w:r>
            <w:r>
              <w:rPr>
                <w:rFonts w:ascii="Times New Roman" w:hAnsi="Times New Roman" w:cs="Times New Roman"/>
              </w:rPr>
              <w:t>ia</w:t>
            </w:r>
            <w:r w:rsidRPr="00EF56F8">
              <w:rPr>
                <w:rFonts w:ascii="Times New Roman" w:hAnsi="Times New Roman" w:cs="Times New Roman"/>
              </w:rPr>
              <w:t xml:space="preserve"> projektu) </w:t>
            </w:r>
            <w:r>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 rozsahu:</w:t>
            </w:r>
          </w:p>
          <w:p w14:paraId="10F35A6C" w14:textId="2B295F1A" w:rsidR="00AF4E57" w:rsidRPr="00AF4E57" w:rsidRDefault="00520A6E" w:rsidP="00AF4E57">
            <w:pPr>
              <w:pStyle w:val="Default"/>
              <w:numPr>
                <w:ilvl w:val="0"/>
                <w:numId w:val="11"/>
              </w:numPr>
              <w:spacing w:before="120" w:after="120"/>
              <w:jc w:val="both"/>
              <w:rPr>
                <w:sz w:val="22"/>
                <w:szCs w:val="22"/>
              </w:rPr>
            </w:pPr>
            <w:r>
              <w:rPr>
                <w:sz w:val="22"/>
                <w:szCs w:val="22"/>
              </w:rPr>
              <w:t>p</w:t>
            </w:r>
            <w:r w:rsidR="0023683B">
              <w:rPr>
                <w:sz w:val="22"/>
                <w:szCs w:val="22"/>
              </w:rPr>
              <w:t xml:space="preserve">okračovať v </w:t>
            </w:r>
            <w:r w:rsidR="00043881">
              <w:rPr>
                <w:sz w:val="22"/>
                <w:szCs w:val="22"/>
              </w:rPr>
              <w:t xml:space="preserve"> </w:t>
            </w:r>
            <w:r w:rsidR="0023683B">
              <w:rPr>
                <w:sz w:val="22"/>
                <w:szCs w:val="22"/>
              </w:rPr>
              <w:t>implementácii</w:t>
            </w:r>
            <w:r w:rsidR="002A6E4E" w:rsidRPr="00AF4E57">
              <w:rPr>
                <w:sz w:val="22"/>
                <w:szCs w:val="22"/>
              </w:rPr>
              <w:t xml:space="preserve"> optimálneho procesného modelu a jeho inováci</w:t>
            </w:r>
            <w:r w:rsidR="0023683B">
              <w:rPr>
                <w:sz w:val="22"/>
                <w:szCs w:val="22"/>
              </w:rPr>
              <w:t>i</w:t>
            </w:r>
            <w:r w:rsidR="002A6E4E" w:rsidRPr="00AF4E57">
              <w:rPr>
                <w:sz w:val="22"/>
                <w:szCs w:val="22"/>
              </w:rPr>
              <w:t>, aktualizáci</w:t>
            </w:r>
            <w:r w:rsidR="0023683B">
              <w:rPr>
                <w:sz w:val="22"/>
                <w:szCs w:val="22"/>
              </w:rPr>
              <w:t>i a uplatňovaní</w:t>
            </w:r>
            <w:r w:rsidR="002A6E4E" w:rsidRPr="00AF4E57">
              <w:rPr>
                <w:sz w:val="22"/>
                <w:szCs w:val="22"/>
              </w:rPr>
              <w:t xml:space="preserve"> </w:t>
            </w:r>
            <w:r w:rsidR="0023683B" w:rsidRPr="00AF4E57">
              <w:rPr>
                <w:sz w:val="22"/>
                <w:szCs w:val="22"/>
              </w:rPr>
              <w:t>pre všetky povinné osoby</w:t>
            </w:r>
            <w:r w:rsidR="0023683B">
              <w:rPr>
                <w:sz w:val="22"/>
                <w:szCs w:val="22"/>
              </w:rPr>
              <w:t xml:space="preserve"> </w:t>
            </w:r>
            <w:r w:rsidR="0023683B" w:rsidRPr="00AF4E57">
              <w:rPr>
                <w:sz w:val="22"/>
                <w:szCs w:val="22"/>
              </w:rPr>
              <w:t xml:space="preserve">v rámci </w:t>
            </w:r>
            <w:r w:rsidR="0023683B">
              <w:rPr>
                <w:sz w:val="22"/>
                <w:szCs w:val="22"/>
              </w:rPr>
              <w:t xml:space="preserve">Národného štatistického systému SR (ďalej len </w:t>
            </w:r>
            <w:r w:rsidR="00033228">
              <w:rPr>
                <w:sz w:val="22"/>
                <w:szCs w:val="22"/>
              </w:rPr>
              <w:t>„</w:t>
            </w:r>
            <w:r w:rsidR="0023683B">
              <w:rPr>
                <w:sz w:val="22"/>
                <w:szCs w:val="22"/>
              </w:rPr>
              <w:t>NŠS</w:t>
            </w:r>
            <w:r w:rsidR="00033228">
              <w:rPr>
                <w:sz w:val="22"/>
                <w:szCs w:val="22"/>
              </w:rPr>
              <w:t>“</w:t>
            </w:r>
            <w:r w:rsidR="0023683B">
              <w:rPr>
                <w:sz w:val="22"/>
                <w:szCs w:val="22"/>
              </w:rPr>
              <w:t xml:space="preserve">) </w:t>
            </w:r>
            <w:r w:rsidR="002A6E4E">
              <w:rPr>
                <w:sz w:val="22"/>
                <w:szCs w:val="22"/>
              </w:rPr>
              <w:t xml:space="preserve">na základe </w:t>
            </w:r>
            <w:r w:rsidR="00AE66FA">
              <w:rPr>
                <w:sz w:val="22"/>
                <w:szCs w:val="22"/>
              </w:rPr>
              <w:t>vytvoreného</w:t>
            </w:r>
            <w:r w:rsidR="002A6E4E" w:rsidRPr="00AF4E57" w:rsidDel="00043881">
              <w:rPr>
                <w:sz w:val="22"/>
                <w:szCs w:val="22"/>
              </w:rPr>
              <w:t xml:space="preserve"> </w:t>
            </w:r>
            <w:r w:rsidR="00AE66FA">
              <w:rPr>
                <w:sz w:val="22"/>
                <w:szCs w:val="22"/>
              </w:rPr>
              <w:t xml:space="preserve">metodického nástroja - </w:t>
            </w:r>
            <w:r w:rsidR="00AF4E57" w:rsidRPr="00AF4E57">
              <w:rPr>
                <w:sz w:val="22"/>
                <w:szCs w:val="22"/>
              </w:rPr>
              <w:t>procesnej dokumentácie pre zjednotené procesy .</w:t>
            </w:r>
            <w:r w:rsidR="0023683B">
              <w:rPr>
                <w:sz w:val="22"/>
                <w:szCs w:val="22"/>
              </w:rPr>
              <w:t xml:space="preserve"> </w:t>
            </w:r>
          </w:p>
          <w:p w14:paraId="12998797" w14:textId="42934E66" w:rsidR="008B0FC9" w:rsidRPr="008B0FC9" w:rsidRDefault="008B0FC9">
            <w:pPr>
              <w:pStyle w:val="Default"/>
              <w:spacing w:before="120" w:after="120"/>
              <w:ind w:left="720"/>
              <w:jc w:val="both"/>
              <w:rPr>
                <w:sz w:val="22"/>
                <w:szCs w:val="22"/>
              </w:rPr>
            </w:pPr>
          </w:p>
        </w:tc>
      </w:tr>
      <w:tr w:rsidR="00BC2E4F" w:rsidRPr="00BB77A4" w14:paraId="1299879B" w14:textId="77777777" w:rsidTr="00702D08">
        <w:tc>
          <w:tcPr>
            <w:tcW w:w="9180" w:type="dxa"/>
          </w:tcPr>
          <w:p w14:paraId="12998799"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 </w:t>
            </w:r>
          </w:p>
          <w:p w14:paraId="1299879A" w14:textId="77777777" w:rsidR="00BC2E4F" w:rsidRDefault="00BC2E4F" w:rsidP="00C50955">
            <w:pPr>
              <w:spacing w:before="12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Pr="0055266A">
              <w:rPr>
                <w:rFonts w:ascii="Times New Roman" w:hAnsi="Times New Roman" w:cs="Times New Roman"/>
              </w:rPr>
              <w:t xml:space="preserve">. </w:t>
            </w:r>
            <w:r>
              <w:rPr>
                <w:rFonts w:ascii="Times New Roman" w:hAnsi="Times New Roman" w:cs="Times New Roman"/>
              </w:rPr>
              <w:t xml:space="preserve">V procese implementácie a v určenej dobe </w:t>
            </w:r>
            <w:r w:rsidR="002935CA">
              <w:rPr>
                <w:rFonts w:ascii="Times New Roman" w:hAnsi="Times New Roman" w:cs="Times New Roman"/>
              </w:rPr>
              <w:t xml:space="preserve">následného </w:t>
            </w:r>
            <w:r>
              <w:rPr>
                <w:rFonts w:ascii="Times New Roman" w:hAnsi="Times New Roman" w:cs="Times New Roman"/>
              </w:rPr>
              <w:t>monitorovania bude plnenie tejto podmienky overované najmä na základe relevantných informácií a dokumentov žiadateľa.</w:t>
            </w:r>
          </w:p>
        </w:tc>
      </w:tr>
    </w:tbl>
    <w:p w14:paraId="1299879C"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1299879E" w14:textId="77777777" w:rsidTr="00711610">
        <w:tc>
          <w:tcPr>
            <w:tcW w:w="9212" w:type="dxa"/>
            <w:shd w:val="clear" w:color="auto" w:fill="CCC0D9" w:themeFill="accent4" w:themeFillTint="66"/>
            <w:vAlign w:val="center"/>
          </w:tcPr>
          <w:p w14:paraId="1299879D"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1299879F"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29987B3" w14:textId="77777777" w:rsidTr="00A02CD5">
        <w:tc>
          <w:tcPr>
            <w:tcW w:w="9212" w:type="dxa"/>
          </w:tcPr>
          <w:p w14:paraId="129987A0" w14:textId="77777777" w:rsidR="00A02CD5" w:rsidRPr="00711610" w:rsidRDefault="00A02CD5" w:rsidP="00C50955">
            <w:pPr>
              <w:spacing w:before="12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129987A1" w14:textId="77777777" w:rsidR="00A02CD5" w:rsidRPr="000A46E4" w:rsidRDefault="00A02CD5" w:rsidP="00C50955">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129987A2" w14:textId="77777777" w:rsidR="00A02CD5" w:rsidRPr="000A46E4" w:rsidRDefault="00A02CD5" w:rsidP="00417C03">
            <w:pPr>
              <w:pStyle w:val="Odsekzoznamu"/>
              <w:numPr>
                <w:ilvl w:val="0"/>
                <w:numId w:val="9"/>
              </w:numPr>
              <w:spacing w:before="120" w:after="120"/>
              <w:jc w:val="both"/>
              <w:rPr>
                <w:sz w:val="22"/>
                <w:szCs w:val="22"/>
              </w:rPr>
            </w:pPr>
            <w:r w:rsidRPr="000A46E4">
              <w:rPr>
                <w:sz w:val="22"/>
                <w:szCs w:val="22"/>
              </w:rPr>
              <w:t>administratívne overenie;</w:t>
            </w:r>
          </w:p>
          <w:p w14:paraId="129987A3" w14:textId="77777777" w:rsidR="00A02CD5" w:rsidRPr="000A46E4" w:rsidRDefault="00A02CD5" w:rsidP="00417C03">
            <w:pPr>
              <w:pStyle w:val="Odsekzoznamu"/>
              <w:numPr>
                <w:ilvl w:val="0"/>
                <w:numId w:val="9"/>
              </w:numPr>
              <w:spacing w:before="120" w:after="120"/>
              <w:jc w:val="both"/>
              <w:rPr>
                <w:sz w:val="22"/>
                <w:szCs w:val="22"/>
              </w:rPr>
            </w:pPr>
            <w:r w:rsidRPr="000A46E4">
              <w:rPr>
                <w:sz w:val="22"/>
                <w:szCs w:val="22"/>
              </w:rPr>
              <w:t>odborné hodnotenie a výber;</w:t>
            </w:r>
          </w:p>
          <w:p w14:paraId="129987A4" w14:textId="77777777" w:rsidR="00A02CD5" w:rsidRPr="000A46E4" w:rsidRDefault="00A02CD5" w:rsidP="00417C03">
            <w:pPr>
              <w:pStyle w:val="Odsekzoznamu"/>
              <w:numPr>
                <w:ilvl w:val="0"/>
                <w:numId w:val="9"/>
              </w:numPr>
              <w:spacing w:before="120" w:after="120"/>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129987A5" w14:textId="77777777" w:rsidR="001F0010" w:rsidRPr="000A46E4" w:rsidRDefault="001F0010" w:rsidP="00C50955">
            <w:pPr>
              <w:pStyle w:val="Odsekzoznamu"/>
              <w:spacing w:before="120" w:after="120"/>
              <w:ind w:left="1854"/>
              <w:jc w:val="both"/>
              <w:rPr>
                <w:sz w:val="22"/>
                <w:szCs w:val="22"/>
              </w:rPr>
            </w:pPr>
          </w:p>
          <w:p w14:paraId="129987A6" w14:textId="77777777" w:rsidR="00A02CD5" w:rsidRPr="00711610" w:rsidRDefault="00A02CD5" w:rsidP="00C50955">
            <w:pPr>
              <w:spacing w:before="120" w:after="120"/>
              <w:jc w:val="both"/>
              <w:rPr>
                <w:rFonts w:ascii="Times New Roman" w:hAnsi="Times New Roman" w:cs="Times New Roman"/>
                <w:szCs w:val="19"/>
              </w:rPr>
            </w:pPr>
            <w:r w:rsidRPr="00711610">
              <w:rPr>
                <w:rFonts w:ascii="Times New Roman" w:hAnsi="Times New Roman" w:cs="Times New Roman"/>
                <w:szCs w:val="19"/>
                <w:u w:val="single"/>
              </w:rPr>
              <w:lastRenderedPageBreak/>
              <w:t>Predmetom administratívneho overenia</w:t>
            </w:r>
            <w:r w:rsidRPr="00711610">
              <w:rPr>
                <w:rFonts w:ascii="Times New Roman" w:hAnsi="Times New Roman" w:cs="Times New Roman"/>
                <w:szCs w:val="19"/>
              </w:rPr>
              <w:t xml:space="preserve"> ŽoNFP je overenie:</w:t>
            </w:r>
          </w:p>
          <w:p w14:paraId="129987A7" w14:textId="77777777" w:rsidR="00A02CD5" w:rsidRPr="00711610" w:rsidRDefault="00A02CD5" w:rsidP="00417C03">
            <w:pPr>
              <w:numPr>
                <w:ilvl w:val="0"/>
                <w:numId w:val="8"/>
              </w:numPr>
              <w:spacing w:before="120" w:after="120"/>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001D3752" w:rsidRPr="00711610">
              <w:rPr>
                <w:rFonts w:ascii="Times New Roman" w:hAnsi="Times New Roman" w:cs="Times New Roman"/>
                <w:szCs w:val="19"/>
              </w:rPr>
              <w:t>;</w:t>
            </w:r>
          </w:p>
          <w:p w14:paraId="129987A8" w14:textId="77777777" w:rsidR="00A02CD5" w:rsidRPr="00711610" w:rsidRDefault="001D3752" w:rsidP="00417C03">
            <w:pPr>
              <w:numPr>
                <w:ilvl w:val="0"/>
                <w:numId w:val="8"/>
              </w:numPr>
              <w:spacing w:before="120" w:after="120"/>
              <w:jc w:val="both"/>
              <w:rPr>
                <w:rFonts w:ascii="Times New Roman" w:hAnsi="Times New Roman" w:cs="Times New Roman"/>
                <w:szCs w:val="19"/>
              </w:rPr>
            </w:pPr>
            <w:r w:rsidRPr="00711610">
              <w:rPr>
                <w:rFonts w:ascii="Times New Roman" w:hAnsi="Times New Roman" w:cs="Times New Roman"/>
                <w:szCs w:val="19"/>
              </w:rPr>
              <w:t>úplnosti predloženej ŽoNFP;</w:t>
            </w:r>
          </w:p>
          <w:p w14:paraId="129987A9" w14:textId="77777777" w:rsidR="001D3752" w:rsidRPr="00711610" w:rsidRDefault="00A02CD5" w:rsidP="00417C03">
            <w:pPr>
              <w:numPr>
                <w:ilvl w:val="0"/>
                <w:numId w:val="8"/>
              </w:numPr>
              <w:spacing w:before="120" w:after="120"/>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129987AA" w14:textId="77777777" w:rsidR="001D3752" w:rsidRPr="00711610" w:rsidRDefault="001D3752" w:rsidP="00C50955">
            <w:pPr>
              <w:spacing w:before="120" w:after="120"/>
              <w:ind w:left="709"/>
              <w:jc w:val="both"/>
              <w:rPr>
                <w:rFonts w:ascii="Times New Roman" w:hAnsi="Times New Roman" w:cs="Times New Roman"/>
                <w:szCs w:val="19"/>
              </w:rPr>
            </w:pPr>
          </w:p>
          <w:p w14:paraId="129987AB" w14:textId="77777777" w:rsidR="00A02CD5" w:rsidRPr="00711610" w:rsidRDefault="001D3752" w:rsidP="00C50955">
            <w:pPr>
              <w:spacing w:before="120" w:after="120"/>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t xml:space="preserve">ako 5 pracovných dní. </w:t>
            </w:r>
            <w:r w:rsidR="00A02CD5" w:rsidRPr="00711610">
              <w:rPr>
                <w:rFonts w:ascii="Times New Roman" w:hAnsi="Times New Roman" w:cs="Times New Roman"/>
                <w:szCs w:val="19"/>
              </w:rPr>
              <w:t xml:space="preserve">  </w:t>
            </w:r>
          </w:p>
          <w:p w14:paraId="129987AC" w14:textId="77777777" w:rsidR="00A02CD5" w:rsidRPr="00435DD2" w:rsidRDefault="00A02CD5" w:rsidP="00C50955">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nesplní podmienku poskytnutia príspevku „Splnenie kritérií pre výber projektov“, RO pre OP EVS vydá rozhodnutie o</w:t>
            </w:r>
            <w:r w:rsidR="00735A8D">
              <w:rPr>
                <w:rFonts w:ascii="Times New Roman" w:hAnsi="Times New Roman" w:cs="Times New Roman"/>
              </w:rPr>
              <w:t> </w:t>
            </w:r>
            <w:r w:rsidR="001168BD" w:rsidRPr="00386643">
              <w:rPr>
                <w:rFonts w:ascii="Times New Roman" w:hAnsi="Times New Roman" w:cs="Times New Roman"/>
              </w:rPr>
              <w:t>neschválení</w:t>
            </w:r>
            <w:r w:rsidR="00735A8D">
              <w:rPr>
                <w:rFonts w:ascii="Times New Roman" w:hAnsi="Times New Roman" w:cs="Times New Roman"/>
              </w:rPr>
              <w:t xml:space="preserve"> ŽoNFP</w:t>
            </w:r>
            <w:r w:rsidR="001168BD" w:rsidRPr="00386643">
              <w:rPr>
                <w:rFonts w:ascii="Times New Roman" w:hAnsi="Times New Roman" w:cs="Times New Roman"/>
              </w:rPr>
              <w:t>.</w:t>
            </w:r>
            <w:r w:rsidRPr="001042AF">
              <w:rPr>
                <w:rFonts w:ascii="Times New Roman" w:hAnsi="Times New Roman" w:cs="Times New Roman"/>
              </w:rPr>
              <w:t xml:space="preserve"> </w:t>
            </w:r>
            <w:r w:rsidRPr="002327B4">
              <w:rPr>
                <w:rFonts w:ascii="Times New Roman" w:hAnsi="Times New Roman" w:cs="Times New Roman"/>
              </w:rPr>
              <w:t xml:space="preserve"> </w:t>
            </w:r>
          </w:p>
          <w:p w14:paraId="129987AD" w14:textId="77777777" w:rsidR="00A02CD5" w:rsidRPr="00E06082" w:rsidRDefault="00A02CD5" w:rsidP="00C50955">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o príspevku z EŠIF a podmienky uvedené vo v</w:t>
            </w:r>
            <w:r w:rsidR="00735A8D">
              <w:rPr>
                <w:rFonts w:ascii="Times New Roman" w:hAnsi="Times New Roman" w:cs="Times New Roman"/>
              </w:rPr>
              <w:t>y</w:t>
            </w:r>
            <w:r w:rsidRPr="001321E7">
              <w:rPr>
                <w:rFonts w:ascii="Times New Roman" w:hAnsi="Times New Roman" w:cs="Times New Roman"/>
              </w:rPr>
              <w:t>zv</w:t>
            </w:r>
            <w:r w:rsidR="00735A8D">
              <w:rPr>
                <w:rFonts w:ascii="Times New Roman" w:hAnsi="Times New Roman" w:cs="Times New Roman"/>
              </w:rPr>
              <w:t>aní</w:t>
            </w:r>
            <w:r w:rsidRPr="001321E7">
              <w:rPr>
                <w:rFonts w:ascii="Times New Roman" w:hAnsi="Times New Roman" w:cs="Times New Roman"/>
              </w:rPr>
              <w:t xml:space="preserve">. V súlade so zákonom o príspevku z EŠIF je 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129987AE" w14:textId="77777777" w:rsidR="001168BD" w:rsidRPr="00CA730D" w:rsidRDefault="001168BD" w:rsidP="00C50955">
            <w:pPr>
              <w:spacing w:before="120"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129987AF" w14:textId="14B26697" w:rsidR="0050316D" w:rsidRPr="003D66FD" w:rsidRDefault="0050316D" w:rsidP="0050316D">
            <w:pPr>
              <w:spacing w:before="120"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v kapitole 5</w:t>
            </w:r>
            <w:r>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Príručky</w:t>
            </w:r>
            <w:r w:rsidRPr="00CA730D">
              <w:rPr>
                <w:rFonts w:ascii="Times New Roman" w:eastAsia="Times New Roman" w:hAnsi="Times New Roman" w:cs="Times New Roman"/>
                <w:color w:val="000000"/>
              </w:rPr>
              <w:t xml:space="preserve"> pre žiadateľa a v Systéme </w:t>
            </w:r>
            <w:r w:rsidRPr="003D66FD">
              <w:rPr>
                <w:rFonts w:ascii="Times New Roman" w:eastAsia="Times New Roman" w:hAnsi="Times New Roman" w:cs="Times New Roman"/>
                <w:color w:val="000000"/>
              </w:rPr>
              <w:t xml:space="preserve">implementácie HP RMŽ a ND zverejnenom na webovom sídle </w:t>
            </w:r>
            <w:r w:rsidRPr="00DF1291">
              <w:rPr>
                <w:rFonts w:ascii="Times New Roman" w:eastAsia="Times New Roman" w:hAnsi="Times New Roman" w:cs="Times New Roman"/>
                <w:color w:val="0000FF"/>
                <w:u w:val="single"/>
              </w:rPr>
              <w:t>http://</w:t>
            </w:r>
            <w:hyperlink r:id="rId17" w:history="1">
              <w:r w:rsidRPr="00DF1291">
                <w:rPr>
                  <w:rFonts w:ascii="Times New Roman" w:eastAsia="Times New Roman" w:hAnsi="Times New Roman" w:cs="Times New Roman"/>
                  <w:color w:val="0000FF"/>
                  <w:u w:val="single"/>
                </w:rPr>
                <w:t>www.gender.gov.sk</w:t>
              </w:r>
            </w:hyperlink>
            <w:r w:rsidRPr="00DF1291">
              <w:rPr>
                <w:rFonts w:ascii="Times New Roman" w:eastAsia="Times New Roman" w:hAnsi="Times New Roman" w:cs="Times New Roman"/>
                <w:color w:val="0000FF"/>
                <w:u w:val="single"/>
              </w:rPr>
              <w:t>/po-2014-2020/</w:t>
            </w:r>
            <w:r w:rsidRPr="00CA730D">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tiež </w:t>
            </w:r>
            <w:r w:rsidRPr="003D66FD">
              <w:rPr>
                <w:rFonts w:ascii="Times New Roman" w:eastAsia="Times New Roman" w:hAnsi="Times New Roman" w:cs="Times New Roman"/>
                <w:color w:val="000000"/>
              </w:rPr>
              <w:t>na webovom sídle</w:t>
            </w:r>
            <w:r>
              <w:rPr>
                <w:rFonts w:ascii="Times New Roman" w:eastAsia="Times New Roman" w:hAnsi="Times New Roman" w:cs="Times New Roman"/>
                <w:color w:val="000000"/>
              </w:rPr>
              <w:t xml:space="preserve"> </w:t>
            </w:r>
            <w:r w:rsidR="00CF6416" w:rsidRPr="00DA2F76">
              <w:rPr>
                <w:rFonts w:ascii="Times New Roman" w:eastAsia="Times New Roman" w:hAnsi="Times New Roman" w:cs="Times New Roman"/>
                <w:color w:val="0000FF"/>
              </w:rPr>
              <w:t>http://</w:t>
            </w:r>
            <w:r w:rsidRPr="00DA2F76">
              <w:rPr>
                <w:rFonts w:ascii="Times New Roman" w:eastAsia="Times New Roman" w:hAnsi="Times New Roman" w:cs="Times New Roman"/>
                <w:color w:val="0000FF"/>
                <w:u w:val="single"/>
              </w:rPr>
              <w:t>www.diskriminacia.gov.sk</w:t>
            </w:r>
            <w:r w:rsidR="00CF6416" w:rsidRPr="00DA2F76">
              <w:rPr>
                <w:rFonts w:ascii="Times New Roman" w:eastAsia="Times New Roman" w:hAnsi="Times New Roman" w:cs="Times New Roman"/>
                <w:color w:val="0000FF"/>
                <w:u w:val="single"/>
              </w:rPr>
              <w:t>/</w:t>
            </w:r>
            <w:r w:rsidRPr="00CA730D">
              <w:rPr>
                <w:rFonts w:ascii="Times New Roman" w:eastAsia="Times New Roman" w:hAnsi="Times New Roman" w:cs="Times New Roman"/>
                <w:color w:val="000000"/>
              </w:rPr>
              <w:t xml:space="preserve"> a v Systéme implementácie HP UR </w:t>
            </w:r>
            <w:r>
              <w:rPr>
                <w:rFonts w:ascii="Times New Roman" w:eastAsia="Times New Roman" w:hAnsi="Times New Roman" w:cs="Times New Roman"/>
                <w:color w:val="000000"/>
              </w:rPr>
              <w:t xml:space="preserve">zverejnenom </w:t>
            </w:r>
            <w:r w:rsidRPr="003D66FD">
              <w:rPr>
                <w:rFonts w:ascii="Times New Roman" w:eastAsia="Times New Roman" w:hAnsi="Times New Roman" w:cs="Times New Roman"/>
                <w:color w:val="000000"/>
              </w:rPr>
              <w:t xml:space="preserve">na webovom sídle </w:t>
            </w:r>
            <w:r w:rsidRPr="00DF1291">
              <w:rPr>
                <w:rFonts w:ascii="Times New Roman" w:eastAsia="Times New Roman" w:hAnsi="Times New Roman" w:cs="Times New Roman"/>
                <w:color w:val="0000FF"/>
                <w:u w:val="single"/>
              </w:rPr>
              <w:t>http://www.hpur.vlada.gov.sk/</w:t>
            </w:r>
            <w:r w:rsidRPr="003D66FD">
              <w:rPr>
                <w:rFonts w:ascii="Times New Roman" w:eastAsia="Times New Roman" w:hAnsi="Times New Roman" w:cs="Times New Roman"/>
                <w:color w:val="000000"/>
              </w:rPr>
              <w:t>.</w:t>
            </w:r>
          </w:p>
          <w:p w14:paraId="129987B0" w14:textId="77777777" w:rsidR="001168BD" w:rsidRPr="00753498" w:rsidRDefault="001168BD" w:rsidP="00C50955">
            <w:pPr>
              <w:spacing w:before="12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129987B1" w14:textId="77777777" w:rsidR="001168BD" w:rsidRPr="00CA730D" w:rsidRDefault="001168BD" w:rsidP="00C50955">
            <w:pPr>
              <w:pStyle w:val="Default"/>
              <w:spacing w:before="120" w:after="120"/>
              <w:jc w:val="both"/>
              <w:rPr>
                <w:sz w:val="22"/>
                <w:szCs w:val="22"/>
              </w:rPr>
            </w:pPr>
            <w:r w:rsidRPr="00386643">
              <w:rPr>
                <w:sz w:val="22"/>
                <w:szCs w:val="22"/>
              </w:rPr>
              <w:t xml:space="preserve">RO pre OP EVS zverejní na webovom sídle </w:t>
            </w:r>
            <w:hyperlink r:id="rId18" w:history="1">
              <w:r w:rsidRPr="00CA730D">
                <w:rPr>
                  <w:color w:val="auto"/>
                  <w:sz w:val="22"/>
                  <w:szCs w:val="22"/>
                  <w:lang w:eastAsia="sk-SK"/>
                </w:rPr>
                <w:t>http://www.opevs.eu</w:t>
              </w:r>
            </w:hyperlink>
            <w:r w:rsidR="00426375">
              <w:rPr>
                <w:color w:val="auto"/>
                <w:sz w:val="22"/>
                <w:szCs w:val="22"/>
                <w:lang w:eastAsia="sk-SK"/>
              </w:rPr>
              <w:t>/</w:t>
            </w:r>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129987B2" w14:textId="77777777" w:rsidR="00A02CD5" w:rsidRPr="00711610" w:rsidRDefault="001168BD" w:rsidP="00C50955">
            <w:pPr>
              <w:spacing w:before="120" w:after="12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129987B4"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129987B6" w14:textId="77777777" w:rsidTr="00711610">
        <w:trPr>
          <w:trHeight w:val="737"/>
        </w:trPr>
        <w:tc>
          <w:tcPr>
            <w:tcW w:w="9212" w:type="dxa"/>
            <w:shd w:val="clear" w:color="auto" w:fill="CCC0D9" w:themeFill="accent4" w:themeFillTint="66"/>
            <w:vAlign w:val="center"/>
          </w:tcPr>
          <w:p w14:paraId="129987B5"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9987B7"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29987BE" w14:textId="77777777" w:rsidTr="00A02CD5">
        <w:tc>
          <w:tcPr>
            <w:tcW w:w="9212" w:type="dxa"/>
          </w:tcPr>
          <w:p w14:paraId="129987B8"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129987B9"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r>
            <w:r w:rsidRPr="0049199E">
              <w:rPr>
                <w:rFonts w:ascii="Times New Roman" w:hAnsi="Times New Roman" w:cs="Times New Roman"/>
              </w:rPr>
              <w:lastRenderedPageBreak/>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129987BA"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Zmeny vo formálnych náležitostiach vyzvania (vrátane jeho príloh) je riadiaci orgán oprávnený vykonať aj po uzavretí vyzvania, ak akákoľvek zmena formálnych náležitostí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nebude mať </w:t>
            </w:r>
            <w:r w:rsidR="0043601A" w:rsidRPr="0049199E">
              <w:rPr>
                <w:rFonts w:ascii="Times New Roman" w:hAnsi="Times New Roman" w:cs="Times New Roman"/>
              </w:rPr>
              <w:br/>
            </w:r>
            <w:r w:rsidRPr="0049199E">
              <w:rPr>
                <w:rFonts w:ascii="Times New Roman" w:hAnsi="Times New Roman" w:cs="Times New Roman"/>
              </w:rPr>
              <w:t>za následok to, že by sa rozšíril alebo zúžil potenciálny okruh dotknutých žiadateľov alebo by sa takou zmenou zasiahlo do práv a povinností potenciálnych alebo zúčastnených žiadateľov v rámci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w:t>
            </w:r>
          </w:p>
          <w:p w14:paraId="129987BB"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129987BC" w14:textId="77777777" w:rsidR="007F5C2C"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Zmenu/zrušenie</w:t>
            </w:r>
            <w:r w:rsidR="00D34B86">
              <w:rPr>
                <w:rFonts w:ascii="Times New Roman" w:hAnsi="Times New Roman" w:cs="Times New Roman"/>
              </w:rPr>
              <w:t xml:space="preserve"> vyzvania RO pre OP EVS zverej</w:t>
            </w:r>
            <w:r w:rsidRPr="0049199E">
              <w:rPr>
                <w:rFonts w:ascii="Times New Roman" w:hAnsi="Times New Roman" w:cs="Times New Roman"/>
              </w:rPr>
              <w:t xml:space="preserve">ní na webovom sídle </w:t>
            </w:r>
            <w:hyperlink r:id="rId19" w:history="1">
              <w:r w:rsidRPr="0050316D">
                <w:rPr>
                  <w:rFonts w:ascii="Times New Roman" w:hAnsi="Times New Roman" w:cs="Times New Roman"/>
                  <w:color w:val="0000FF"/>
                </w:rPr>
                <w:t>http://www.opevs.eu</w:t>
              </w:r>
            </w:hyperlink>
            <w:r w:rsidR="00047DF9" w:rsidRPr="0050316D">
              <w:rPr>
                <w:rFonts w:ascii="Times New Roman" w:hAnsi="Times New Roman" w:cs="Times New Roman"/>
                <w:color w:val="0000FF"/>
              </w:rPr>
              <w:t>/</w:t>
            </w:r>
            <w:r w:rsidRPr="0049199E">
              <w:rPr>
                <w:rFonts w:ascii="Times New Roman" w:hAnsi="Times New Roman" w:cs="Times New Roman"/>
              </w:rPr>
              <w:t xml:space="preserve">. </w:t>
            </w:r>
          </w:p>
          <w:p w14:paraId="129987BD" w14:textId="77777777" w:rsidR="00A02CD5" w:rsidRPr="00711610" w:rsidRDefault="00A02CD5" w:rsidP="00711610">
            <w:pPr>
              <w:spacing w:before="120" w:after="120"/>
              <w:jc w:val="both"/>
              <w:rPr>
                <w:rFonts w:ascii="Times New Roman" w:hAnsi="Times New Roman" w:cs="Times New Roman"/>
              </w:rPr>
            </w:pPr>
            <w:r w:rsidRPr="003D66FD">
              <w:rPr>
                <w:rFonts w:ascii="Times New Roman" w:hAnsi="Times New Roman" w:cs="Times New Roman"/>
              </w:rPr>
              <w:t xml:space="preserve">Súčasťou informácie o zmene/zrušení vyzvania je vždy aj zdôvodnenie vykonanej </w:t>
            </w:r>
            <w:r w:rsidR="00C00BCE" w:rsidRPr="003D66FD">
              <w:rPr>
                <w:rFonts w:ascii="Times New Roman" w:hAnsi="Times New Roman" w:cs="Times New Roman"/>
              </w:rPr>
              <w:t>z</w:t>
            </w:r>
            <w:r w:rsidRPr="003D66FD">
              <w:rPr>
                <w:rFonts w:ascii="Times New Roman" w:hAnsi="Times New Roman" w:cs="Times New Roman"/>
              </w:rPr>
              <w:t xml:space="preserve">meny/zrušenia </w:t>
            </w:r>
            <w:r w:rsidR="0043601A" w:rsidRPr="00753498">
              <w:rPr>
                <w:rFonts w:ascii="Times New Roman" w:hAnsi="Times New Roman" w:cs="Times New Roman"/>
              </w:rPr>
              <w:br/>
            </w:r>
            <w:r w:rsidRPr="00386643">
              <w:rPr>
                <w:rFonts w:ascii="Times New Roman" w:hAnsi="Times New Roman" w:cs="Times New Roman"/>
              </w:rPr>
              <w:t xml:space="preserve">so sledovaním zmien (ak relevantné). </w:t>
            </w:r>
          </w:p>
        </w:tc>
      </w:tr>
    </w:tbl>
    <w:p w14:paraId="129987BF"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129987C1" w14:textId="77777777" w:rsidTr="00711610">
        <w:tc>
          <w:tcPr>
            <w:tcW w:w="9212" w:type="dxa"/>
            <w:shd w:val="clear" w:color="auto" w:fill="CCC0D9" w:themeFill="accent4" w:themeFillTint="66"/>
          </w:tcPr>
          <w:p w14:paraId="129987C0"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129987C2"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29987CC" w14:textId="77777777" w:rsidTr="00A02CD5">
        <w:tc>
          <w:tcPr>
            <w:tcW w:w="9212" w:type="dxa"/>
          </w:tcPr>
          <w:p w14:paraId="129987C3" w14:textId="77777777" w:rsidR="00C9684D" w:rsidRPr="0049199E" w:rsidRDefault="00C9684D" w:rsidP="00417C03">
            <w:pPr>
              <w:pStyle w:val="Odsekzoznamu"/>
              <w:numPr>
                <w:ilvl w:val="0"/>
                <w:numId w:val="5"/>
              </w:numPr>
              <w:spacing w:before="240" w:after="200" w:line="276" w:lineRule="auto"/>
              <w:ind w:left="714" w:hanging="357"/>
              <w:jc w:val="both"/>
              <w:rPr>
                <w:i/>
                <w:color w:val="808080" w:themeColor="background1" w:themeShade="80"/>
                <w:sz w:val="22"/>
                <w:szCs w:val="22"/>
                <w:lang w:eastAsia="en-US"/>
              </w:rPr>
            </w:pPr>
            <w:r w:rsidRPr="0049199E">
              <w:rPr>
                <w:bCs/>
                <w:iCs/>
                <w:sz w:val="22"/>
                <w:szCs w:val="22"/>
              </w:rPr>
              <w:t>Formulár ŽoNFP</w:t>
            </w:r>
          </w:p>
          <w:p w14:paraId="129987C4" w14:textId="77777777" w:rsidR="00C9684D" w:rsidRPr="003D66FD" w:rsidRDefault="00C9684D" w:rsidP="00417C03">
            <w:pPr>
              <w:pStyle w:val="Odsekzoznamu"/>
              <w:numPr>
                <w:ilvl w:val="0"/>
                <w:numId w:val="5"/>
              </w:numPr>
              <w:spacing w:before="240" w:after="200" w:line="276" w:lineRule="auto"/>
              <w:jc w:val="both"/>
              <w:rPr>
                <w:i/>
                <w:color w:val="808080" w:themeColor="background1" w:themeShade="80"/>
                <w:sz w:val="22"/>
                <w:szCs w:val="22"/>
                <w:lang w:eastAsia="en-US"/>
              </w:rPr>
            </w:pPr>
            <w:r w:rsidRPr="003D66FD">
              <w:rPr>
                <w:bCs/>
                <w:iCs/>
                <w:sz w:val="22"/>
                <w:szCs w:val="22"/>
              </w:rPr>
              <w:t>Príručka pre žiadateľa</w:t>
            </w:r>
            <w:r w:rsidR="00237F86">
              <w:rPr>
                <w:bCs/>
                <w:iCs/>
                <w:sz w:val="22"/>
                <w:szCs w:val="22"/>
              </w:rPr>
              <w:t xml:space="preserve"> o NFP</w:t>
            </w:r>
          </w:p>
          <w:p w14:paraId="129987C5" w14:textId="77777777" w:rsidR="00C9684D" w:rsidRPr="00386643" w:rsidRDefault="00C9684D" w:rsidP="00417C03">
            <w:pPr>
              <w:pStyle w:val="Odsekzoznamu"/>
              <w:numPr>
                <w:ilvl w:val="0"/>
                <w:numId w:val="5"/>
              </w:numPr>
              <w:spacing w:after="200" w:line="276" w:lineRule="auto"/>
              <w:jc w:val="both"/>
              <w:rPr>
                <w:bCs/>
                <w:iCs/>
                <w:sz w:val="22"/>
                <w:szCs w:val="22"/>
              </w:rPr>
            </w:pPr>
            <w:r w:rsidRPr="00753498">
              <w:rPr>
                <w:bCs/>
                <w:iCs/>
                <w:sz w:val="22"/>
                <w:szCs w:val="22"/>
              </w:rPr>
              <w:t>Zoznam merateľných ukazovateľov</w:t>
            </w:r>
            <w:r w:rsidRPr="00753498">
              <w:rPr>
                <w:b/>
                <w:sz w:val="22"/>
                <w:szCs w:val="22"/>
              </w:rPr>
              <w:t xml:space="preserve"> </w:t>
            </w:r>
          </w:p>
          <w:p w14:paraId="129987C6" w14:textId="3906A025" w:rsidR="00C9684D" w:rsidRPr="0049199E" w:rsidRDefault="00C9684D" w:rsidP="00417C03">
            <w:pPr>
              <w:pStyle w:val="Odsekzoznamu"/>
              <w:numPr>
                <w:ilvl w:val="0"/>
                <w:numId w:val="5"/>
              </w:numPr>
              <w:spacing w:after="200" w:line="276" w:lineRule="auto"/>
              <w:jc w:val="both"/>
              <w:rPr>
                <w:sz w:val="22"/>
                <w:szCs w:val="22"/>
              </w:rPr>
            </w:pPr>
            <w:r w:rsidRPr="008A455A">
              <w:rPr>
                <w:bCs/>
                <w:iCs/>
                <w:sz w:val="22"/>
                <w:szCs w:val="22"/>
              </w:rPr>
              <w:t>Predbežná</w:t>
            </w:r>
            <w:r w:rsidR="00C0116B" w:rsidRPr="00520A6E">
              <w:rPr>
                <w:bCs/>
                <w:iCs/>
                <w:sz w:val="22"/>
                <w:szCs w:val="22"/>
              </w:rPr>
              <w:t xml:space="preserve"> </w:t>
            </w:r>
            <w:r w:rsidR="00C0116B" w:rsidRPr="006B2C20">
              <w:rPr>
                <w:bCs/>
                <w:sz w:val="22"/>
                <w:szCs w:val="22"/>
              </w:rPr>
              <w:t>informácia pre žiadateľov o nenávratný finančný príspevok / o príspevok v zmysle čl. 105a nariadenia Európskeho Parlamentu a Rady (EÚ, EURATOM) č. 1929/2015 z 28. októbra 2015, ktorým sa mení nariadenie (EÚ, EURATOM) č. 966/2012 o rozpočtových pravidlách, ktoré sa vzťahujú na všeobecný rozpočet Únie</w:t>
            </w:r>
            <w:r w:rsidRPr="00386643">
              <w:rPr>
                <w:bCs/>
                <w:iCs/>
                <w:sz w:val="22"/>
                <w:szCs w:val="22"/>
              </w:rPr>
              <w:t xml:space="preserve"> </w:t>
            </w:r>
          </w:p>
          <w:p w14:paraId="129987C8" w14:textId="77777777" w:rsidR="00C9684D" w:rsidRPr="0049199E" w:rsidRDefault="00C9684D" w:rsidP="00417C03">
            <w:pPr>
              <w:pStyle w:val="Odsekzoznamu"/>
              <w:numPr>
                <w:ilvl w:val="0"/>
                <w:numId w:val="5"/>
              </w:numPr>
              <w:spacing w:after="200" w:line="276" w:lineRule="auto"/>
              <w:jc w:val="both"/>
              <w:rPr>
                <w:sz w:val="22"/>
                <w:szCs w:val="22"/>
              </w:rPr>
            </w:pPr>
            <w:bookmarkStart w:id="0" w:name="_GoBack"/>
            <w:bookmarkEnd w:id="0"/>
            <w:r w:rsidRPr="00DD78C6">
              <w:rPr>
                <w:sz w:val="22"/>
                <w:szCs w:val="22"/>
              </w:rPr>
              <w:t xml:space="preserve">Identifikácia oblastí podpory, kde budú EŠIF a ostatné nástroje podpory použité synergickým a komplementárnym spôsobom </w:t>
            </w:r>
            <w:r w:rsidRPr="0049199E">
              <w:rPr>
                <w:bCs/>
                <w:iCs/>
                <w:sz w:val="22"/>
                <w:szCs w:val="22"/>
              </w:rPr>
              <w:t xml:space="preserve"> </w:t>
            </w:r>
          </w:p>
          <w:p w14:paraId="129987C9" w14:textId="77777777" w:rsidR="00C9684D" w:rsidRPr="003D66FD" w:rsidRDefault="00C9684D" w:rsidP="00417C03">
            <w:pPr>
              <w:pStyle w:val="Odsekzoznamu"/>
              <w:numPr>
                <w:ilvl w:val="0"/>
                <w:numId w:val="5"/>
              </w:numPr>
              <w:spacing w:after="200" w:line="276" w:lineRule="auto"/>
              <w:jc w:val="both"/>
              <w:rPr>
                <w:sz w:val="22"/>
                <w:szCs w:val="22"/>
              </w:rPr>
            </w:pPr>
            <w:r w:rsidRPr="003D66FD">
              <w:rPr>
                <w:sz w:val="22"/>
                <w:szCs w:val="22"/>
              </w:rPr>
              <w:t>Kritériá pre výber projektov</w:t>
            </w:r>
          </w:p>
          <w:p w14:paraId="129987CA" w14:textId="2FC56C68" w:rsidR="00C9684D" w:rsidRPr="004D46FF" w:rsidRDefault="00C9684D" w:rsidP="00417C03">
            <w:pPr>
              <w:pStyle w:val="Odsekzoznamu"/>
              <w:numPr>
                <w:ilvl w:val="0"/>
                <w:numId w:val="5"/>
              </w:numPr>
              <w:spacing w:after="200" w:line="276" w:lineRule="auto"/>
              <w:jc w:val="both"/>
            </w:pPr>
            <w:r w:rsidRPr="00386643">
              <w:rPr>
                <w:sz w:val="22"/>
                <w:szCs w:val="22"/>
              </w:rPr>
              <w:t xml:space="preserve">Zoznam oprávnených </w:t>
            </w:r>
            <w:r w:rsidR="00CF6416">
              <w:rPr>
                <w:sz w:val="22"/>
                <w:szCs w:val="22"/>
              </w:rPr>
              <w:t>a neoprávnených</w:t>
            </w:r>
            <w:r w:rsidRPr="00386643">
              <w:rPr>
                <w:sz w:val="22"/>
                <w:szCs w:val="22"/>
              </w:rPr>
              <w:t xml:space="preserve"> výdavkov</w:t>
            </w:r>
          </w:p>
          <w:p w14:paraId="12FA1232" w14:textId="77777777" w:rsidR="00BB495A" w:rsidRDefault="00C9684D" w:rsidP="00417C03">
            <w:pPr>
              <w:pStyle w:val="Odsekzoznamu"/>
              <w:numPr>
                <w:ilvl w:val="0"/>
                <w:numId w:val="5"/>
              </w:numPr>
              <w:spacing w:before="120" w:after="120"/>
              <w:jc w:val="both"/>
              <w:rPr>
                <w:sz w:val="22"/>
                <w:szCs w:val="22"/>
              </w:rPr>
            </w:pPr>
            <w:r w:rsidRPr="003F10DA">
              <w:rPr>
                <w:sz w:val="22"/>
                <w:szCs w:val="22"/>
              </w:rPr>
              <w:t>Usmernenie RO pre OP EVS č. 5</w:t>
            </w:r>
          </w:p>
          <w:p w14:paraId="129987CB" w14:textId="7253703D" w:rsidR="00020AEE" w:rsidRPr="003F10DA" w:rsidRDefault="00020AEE" w:rsidP="00417C03">
            <w:pPr>
              <w:pStyle w:val="Odsekzoznamu"/>
              <w:numPr>
                <w:ilvl w:val="0"/>
                <w:numId w:val="5"/>
              </w:numPr>
              <w:spacing w:before="120" w:after="120"/>
              <w:jc w:val="both"/>
              <w:rPr>
                <w:sz w:val="22"/>
                <w:szCs w:val="22"/>
              </w:rPr>
            </w:pPr>
            <w:r>
              <w:rPr>
                <w:sz w:val="22"/>
                <w:szCs w:val="22"/>
              </w:rPr>
              <w:t>Vzor memoranda pre spolupracujúce subjekty</w:t>
            </w:r>
          </w:p>
        </w:tc>
      </w:tr>
    </w:tbl>
    <w:p w14:paraId="129987CD" w14:textId="77777777" w:rsidR="00A02CD5" w:rsidRPr="00711610" w:rsidRDefault="00A02CD5" w:rsidP="000D530B">
      <w:pPr>
        <w:rPr>
          <w:rFonts w:ascii="Times New Roman" w:hAnsi="Times New Roman" w:cs="Times New Roman"/>
        </w:rPr>
      </w:pPr>
    </w:p>
    <w:sectPr w:rsidR="00A02CD5" w:rsidRPr="00711610" w:rsidSect="001F76D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EF8E" w14:textId="77777777" w:rsidR="006B4B72" w:rsidRDefault="006B4B72" w:rsidP="0001103A">
      <w:pPr>
        <w:spacing w:after="0" w:line="240" w:lineRule="auto"/>
      </w:pPr>
      <w:r>
        <w:separator/>
      </w:r>
    </w:p>
  </w:endnote>
  <w:endnote w:type="continuationSeparator" w:id="0">
    <w:p w14:paraId="6C3F0B95" w14:textId="77777777" w:rsidR="006B4B72" w:rsidRDefault="006B4B72" w:rsidP="0001103A">
      <w:pPr>
        <w:spacing w:after="0" w:line="240" w:lineRule="auto"/>
      </w:pPr>
      <w:r>
        <w:continuationSeparator/>
      </w:r>
    </w:p>
  </w:endnote>
  <w:endnote w:type="continuationNotice" w:id="1">
    <w:p w14:paraId="7122CB5A" w14:textId="77777777" w:rsidR="006B4B72" w:rsidRDefault="006B4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87D6" w14:textId="77777777" w:rsidR="00EF6D60" w:rsidRDefault="00EF6D6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35045"/>
      <w:docPartObj>
        <w:docPartGallery w:val="Page Numbers (Bottom of Page)"/>
        <w:docPartUnique/>
      </w:docPartObj>
    </w:sdtPr>
    <w:sdtEndPr/>
    <w:sdtContent>
      <w:p w14:paraId="129987D7" w14:textId="77777777" w:rsidR="00EF6D60" w:rsidRDefault="00EF6D60">
        <w:pPr>
          <w:pStyle w:val="Pta"/>
          <w:jc w:val="right"/>
        </w:pPr>
        <w:r>
          <w:fldChar w:fldCharType="begin"/>
        </w:r>
        <w:r>
          <w:instrText>PAGE   \* MERGEFORMAT</w:instrText>
        </w:r>
        <w:r>
          <w:fldChar w:fldCharType="separate"/>
        </w:r>
        <w:r w:rsidR="00752A19">
          <w:rPr>
            <w:noProof/>
          </w:rPr>
          <w:t>13</w:t>
        </w:r>
        <w:r>
          <w:rPr>
            <w:noProof/>
          </w:rPr>
          <w:fldChar w:fldCharType="end"/>
        </w:r>
        <w:r>
          <w:t>/14</w:t>
        </w:r>
      </w:p>
    </w:sdtContent>
  </w:sdt>
  <w:p w14:paraId="129987D8" w14:textId="77777777" w:rsidR="00EF6D60" w:rsidRDefault="00EF6D6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87DA" w14:textId="77777777" w:rsidR="00EF6D60" w:rsidRDefault="00EF6D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E2D46" w14:textId="77777777" w:rsidR="006B4B72" w:rsidRDefault="006B4B72" w:rsidP="0001103A">
      <w:pPr>
        <w:spacing w:after="0" w:line="240" w:lineRule="auto"/>
      </w:pPr>
      <w:r>
        <w:separator/>
      </w:r>
    </w:p>
  </w:footnote>
  <w:footnote w:type="continuationSeparator" w:id="0">
    <w:p w14:paraId="792FED2B" w14:textId="77777777" w:rsidR="006B4B72" w:rsidRDefault="006B4B72" w:rsidP="0001103A">
      <w:pPr>
        <w:spacing w:after="0" w:line="240" w:lineRule="auto"/>
      </w:pPr>
      <w:r>
        <w:continuationSeparator/>
      </w:r>
    </w:p>
  </w:footnote>
  <w:footnote w:type="continuationNotice" w:id="1">
    <w:p w14:paraId="2F6314FD" w14:textId="77777777" w:rsidR="006B4B72" w:rsidRDefault="006B4B72">
      <w:pPr>
        <w:spacing w:after="0" w:line="240" w:lineRule="auto"/>
      </w:pPr>
    </w:p>
  </w:footnote>
  <w:footnote w:id="2">
    <w:p w14:paraId="1355E48F" w14:textId="44A40587" w:rsidR="00B77CB8" w:rsidRPr="00702D08" w:rsidRDefault="00B77CB8" w:rsidP="00702D08">
      <w:pPr>
        <w:pStyle w:val="Textpoznmkypodiarou"/>
        <w:jc w:val="both"/>
        <w:rPr>
          <w:color w:val="FF0000"/>
        </w:rPr>
      </w:pPr>
      <w:r>
        <w:rPr>
          <w:rStyle w:val="Odkaznapoznmkupodiarou"/>
        </w:rPr>
        <w:footnoteRef/>
      </w:r>
      <w:r>
        <w:t xml:space="preserve"> Podrobný  postup pre elektronické podanie ŽoNFP prostredníctvom elektronickej schránky bude  popísaný v pripravovanej príručke, ktorá bude zverejnená na webovom sídle OP EVS </w:t>
      </w:r>
      <w:hyperlink r:id="rId1" w:history="1">
        <w:r w:rsidRPr="001712C7">
          <w:rPr>
            <w:rStyle w:val="Hypertextovprepojenie"/>
          </w:rPr>
          <w:t>http://www.minv.sk/?aktualne-vyhlasene-vyzvania-1</w:t>
        </w:r>
      </w:hyperlink>
      <w:r>
        <w:t xml:space="preserve"> </w:t>
      </w:r>
      <w:r w:rsidRPr="00AF0555">
        <w:t>okamžite po jej schválení kompetentným</w:t>
      </w:r>
      <w:r>
        <w:t xml:space="preserve"> </w:t>
      </w:r>
      <w:r w:rsidRPr="00AF0555">
        <w:t>orgán</w:t>
      </w:r>
      <w:r>
        <w:t>o</w:t>
      </w:r>
      <w:r w:rsidRPr="00AF0555">
        <w:t>m</w:t>
      </w:r>
      <w:r>
        <w:rPr>
          <w:color w:val="FF0000"/>
        </w:rPr>
        <w:t>.</w:t>
      </w:r>
      <w:hyperlink r:id="rId2" w:history="1"/>
      <w:hyperlink r:id="rId3" w:history="1"/>
    </w:p>
  </w:footnote>
  <w:footnote w:id="3">
    <w:p w14:paraId="129987DE" w14:textId="77777777" w:rsidR="00EF6D60" w:rsidRDefault="00EF6D60" w:rsidP="003F10DA">
      <w:pPr>
        <w:pStyle w:val="Textpoznmkypodiarou"/>
        <w:jc w:val="both"/>
      </w:pPr>
      <w:r w:rsidRPr="00702D08">
        <w:rPr>
          <w:vertAlign w:val="superscript"/>
        </w:rPr>
        <w:footnoteRef/>
      </w:r>
      <w:r>
        <w:t xml:space="preserve"> </w:t>
      </w:r>
      <w:r>
        <w:t xml:space="preserve">V prípade podpísania ŽoNFP poverenou osobou je potrebné spolu s písomnou formou ŽoNFP predložiť dokument, ktorým štatutárny orgán žiadateľa oprávňuje danú osobu na podpis ŽoNFP.  </w:t>
      </w:r>
    </w:p>
  </w:footnote>
  <w:footnote w:id="4">
    <w:p w14:paraId="129987DF" w14:textId="77777777" w:rsidR="00EF6D60" w:rsidRDefault="00EF6D60"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5">
    <w:p w14:paraId="129987E0" w14:textId="77777777" w:rsidR="00EF6D60" w:rsidRDefault="00EF6D60" w:rsidP="00F55564">
      <w:pPr>
        <w:pStyle w:val="Textpoznmkypodiarou"/>
        <w:jc w:val="both"/>
      </w:pPr>
      <w:r>
        <w:rPr>
          <w:rStyle w:val="Odkaznapoznmkupodiarou"/>
        </w:rPr>
        <w:footnoteRef/>
      </w:r>
      <w:r>
        <w:t xml:space="preserve"> </w:t>
      </w:r>
      <w: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6">
    <w:p w14:paraId="129987E1" w14:textId="77777777" w:rsidR="00EF6D60" w:rsidRDefault="00EF6D60" w:rsidP="00B974C5">
      <w:pPr>
        <w:pStyle w:val="Textpoznmkypodiarou"/>
        <w:jc w:val="both"/>
      </w:pPr>
      <w:r>
        <w:rPr>
          <w:rStyle w:val="Odkaznapoznmkupodiarou"/>
        </w:rPr>
        <w:footnoteRef/>
      </w:r>
      <w:r>
        <w:t xml:space="preserve"> </w:t>
      </w:r>
      <w:r>
        <w:t>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87D4" w14:textId="77777777" w:rsidR="00EF6D60" w:rsidRDefault="00EF6D6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87D5" w14:textId="77777777" w:rsidR="00EF6D60" w:rsidRDefault="00EF6D6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87D9" w14:textId="77777777" w:rsidR="00EF6D60" w:rsidRDefault="00EF6D60">
    <w:pPr>
      <w:pStyle w:val="Hlavika"/>
    </w:pPr>
    <w:r>
      <w:rPr>
        <w:rFonts w:eastAsia="Times New Roman"/>
        <w:noProof/>
        <w:lang w:eastAsia="sk-SK"/>
      </w:rPr>
      <w:drawing>
        <wp:inline distT="0" distB="0" distL="0" distR="0" wp14:anchorId="129987DB" wp14:editId="129987DC">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916981"/>
    <w:multiLevelType w:val="hybridMultilevel"/>
    <w:tmpl w:val="02A491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0600ED"/>
    <w:multiLevelType w:val="hybridMultilevel"/>
    <w:tmpl w:val="7A569116"/>
    <w:lvl w:ilvl="0" w:tplc="37287A7A">
      <w:start w:val="4"/>
      <w:numFmt w:val="bullet"/>
      <w:lvlText w:val="•"/>
      <w:lvlJc w:val="left"/>
      <w:pPr>
        <w:ind w:left="1647" w:hanging="360"/>
      </w:pPr>
      <w:rPr>
        <w:rFonts w:ascii="Times New Roman" w:eastAsia="Times New Roman" w:hAnsi="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4">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10B19"/>
    <w:multiLevelType w:val="multilevel"/>
    <w:tmpl w:val="43BE31CA"/>
    <w:lvl w:ilvl="0">
      <w:start w:val="2"/>
      <w:numFmt w:val="decimal"/>
      <w:lvlText w:val="%1"/>
      <w:lvlJc w:val="left"/>
      <w:pPr>
        <w:ind w:left="360" w:hanging="360"/>
      </w:pPr>
      <w:rPr>
        <w:rFonts w:ascii="Times New Roman" w:hAnsi="Times New Roman" w:cs="Times New Roman"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6">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
    <w:nsid w:val="28B27D0D"/>
    <w:multiLevelType w:val="hybridMultilevel"/>
    <w:tmpl w:val="FBCAF7CA"/>
    <w:lvl w:ilvl="0" w:tplc="B246BA2E">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nsid w:val="2E0C501D"/>
    <w:multiLevelType w:val="hybridMultilevel"/>
    <w:tmpl w:val="D68406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403CE4"/>
    <w:multiLevelType w:val="hybridMultilevel"/>
    <w:tmpl w:val="6B9A7FD6"/>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3">
    <w:nsid w:val="3C76337C"/>
    <w:multiLevelType w:val="hybridMultilevel"/>
    <w:tmpl w:val="BEDECC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nsid w:val="44D85803"/>
    <w:multiLevelType w:val="hybridMultilevel"/>
    <w:tmpl w:val="0B843B5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5">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6">
    <w:nsid w:val="49BC0214"/>
    <w:multiLevelType w:val="hybridMultilevel"/>
    <w:tmpl w:val="346218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D653396"/>
    <w:multiLevelType w:val="multilevel"/>
    <w:tmpl w:val="936E7AF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50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634935A9"/>
    <w:multiLevelType w:val="hybridMultilevel"/>
    <w:tmpl w:val="EF1233E2"/>
    <w:lvl w:ilvl="0" w:tplc="938A899E">
      <w:start w:val="1"/>
      <w:numFmt w:val="bullet"/>
      <w:pStyle w:val="Bulletslevel1"/>
      <w:lvlText w:val=""/>
      <w:lvlJc w:val="left"/>
      <w:pPr>
        <w:ind w:left="360" w:hanging="360"/>
      </w:pPr>
      <w:rPr>
        <w:rFonts w:ascii="Symbol" w:hAnsi="Symbol" w:hint="default"/>
        <w:b w:val="0"/>
        <w:i w:val="0"/>
        <w:sz w:val="1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6DE964FF"/>
    <w:multiLevelType w:val="hybridMultilevel"/>
    <w:tmpl w:val="FDB0D30A"/>
    <w:lvl w:ilvl="0" w:tplc="D6DC65F6">
      <w:start w:val="1"/>
      <w:numFmt w:val="decimal"/>
      <w:lvlText w:val="%1."/>
      <w:lvlJc w:val="left"/>
      <w:pPr>
        <w:ind w:left="720" w:hanging="360"/>
      </w:pPr>
      <w:rPr>
        <w:rFonts w:cs="Times New Roman" w:hint="default"/>
        <w:i w:val="0"/>
        <w:color w:val="auto"/>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35968DA"/>
    <w:multiLevelType w:val="hybridMultilevel"/>
    <w:tmpl w:val="C8C48C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6F03A0A"/>
    <w:multiLevelType w:val="hybridMultilevel"/>
    <w:tmpl w:val="93C0D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4"/>
  </w:num>
  <w:num w:numId="5">
    <w:abstractNumId w:val="23"/>
  </w:num>
  <w:num w:numId="6">
    <w:abstractNumId w:val="11"/>
  </w:num>
  <w:num w:numId="7">
    <w:abstractNumId w:val="2"/>
  </w:num>
  <w:num w:numId="8">
    <w:abstractNumId w:val="15"/>
  </w:num>
  <w:num w:numId="9">
    <w:abstractNumId w:val="7"/>
  </w:num>
  <w:num w:numId="10">
    <w:abstractNumId w:val="24"/>
  </w:num>
  <w:num w:numId="11">
    <w:abstractNumId w:val="6"/>
  </w:num>
  <w:num w:numId="12">
    <w:abstractNumId w:val="21"/>
  </w:num>
  <w:num w:numId="13">
    <w:abstractNumId w:val="9"/>
  </w:num>
  <w:num w:numId="14">
    <w:abstractNumId w:val="26"/>
  </w:num>
  <w:num w:numId="15">
    <w:abstractNumId w:val="3"/>
  </w:num>
  <w:num w:numId="16">
    <w:abstractNumId w:val="12"/>
  </w:num>
  <w:num w:numId="17">
    <w:abstractNumId w:val="1"/>
  </w:num>
  <w:num w:numId="18">
    <w:abstractNumId w:val="3"/>
  </w:num>
  <w:num w:numId="19">
    <w:abstractNumId w:val="16"/>
  </w:num>
  <w:num w:numId="20">
    <w:abstractNumId w:val="13"/>
  </w:num>
  <w:num w:numId="21">
    <w:abstractNumId w:val="19"/>
  </w:num>
  <w:num w:numId="22">
    <w:abstractNumId w:val="17"/>
  </w:num>
  <w:num w:numId="23">
    <w:abstractNumId w:val="20"/>
  </w:num>
  <w:num w:numId="24">
    <w:abstractNumId w:val="10"/>
  </w:num>
  <w:num w:numId="25">
    <w:abstractNumId w:val="25"/>
  </w:num>
  <w:num w:numId="26">
    <w:abstractNumId w:val="14"/>
  </w:num>
  <w:num w:numId="27">
    <w:abstractNumId w:val="5"/>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1103A"/>
    <w:rsid w:val="00000F5C"/>
    <w:rsid w:val="00001C65"/>
    <w:rsid w:val="000020AC"/>
    <w:rsid w:val="0000224C"/>
    <w:rsid w:val="000026A9"/>
    <w:rsid w:val="0000401A"/>
    <w:rsid w:val="000053A9"/>
    <w:rsid w:val="00005DCA"/>
    <w:rsid w:val="0000600D"/>
    <w:rsid w:val="0000755C"/>
    <w:rsid w:val="00010105"/>
    <w:rsid w:val="00010DC2"/>
    <w:rsid w:val="0001103A"/>
    <w:rsid w:val="00012E06"/>
    <w:rsid w:val="000173F1"/>
    <w:rsid w:val="00020186"/>
    <w:rsid w:val="00020AEE"/>
    <w:rsid w:val="00020FE4"/>
    <w:rsid w:val="0002125B"/>
    <w:rsid w:val="000221F3"/>
    <w:rsid w:val="00022E26"/>
    <w:rsid w:val="00023476"/>
    <w:rsid w:val="000242A2"/>
    <w:rsid w:val="00026577"/>
    <w:rsid w:val="00030891"/>
    <w:rsid w:val="000309C9"/>
    <w:rsid w:val="00030C19"/>
    <w:rsid w:val="00030ED2"/>
    <w:rsid w:val="00032A8A"/>
    <w:rsid w:val="00033228"/>
    <w:rsid w:val="00034229"/>
    <w:rsid w:val="00034CB2"/>
    <w:rsid w:val="0003607C"/>
    <w:rsid w:val="00041E34"/>
    <w:rsid w:val="00041E51"/>
    <w:rsid w:val="00043881"/>
    <w:rsid w:val="00046D8A"/>
    <w:rsid w:val="00047182"/>
    <w:rsid w:val="00047DF9"/>
    <w:rsid w:val="000508CE"/>
    <w:rsid w:val="000514E3"/>
    <w:rsid w:val="000521AE"/>
    <w:rsid w:val="000528E5"/>
    <w:rsid w:val="00054AD1"/>
    <w:rsid w:val="0005660E"/>
    <w:rsid w:val="00057589"/>
    <w:rsid w:val="00057E87"/>
    <w:rsid w:val="000613BE"/>
    <w:rsid w:val="00062228"/>
    <w:rsid w:val="00063566"/>
    <w:rsid w:val="000638DF"/>
    <w:rsid w:val="00063B6E"/>
    <w:rsid w:val="0006435F"/>
    <w:rsid w:val="00064E73"/>
    <w:rsid w:val="00065605"/>
    <w:rsid w:val="00066C5B"/>
    <w:rsid w:val="00066E84"/>
    <w:rsid w:val="00067804"/>
    <w:rsid w:val="00067E74"/>
    <w:rsid w:val="000707DB"/>
    <w:rsid w:val="0007201D"/>
    <w:rsid w:val="00074687"/>
    <w:rsid w:val="00075306"/>
    <w:rsid w:val="00076242"/>
    <w:rsid w:val="00076479"/>
    <w:rsid w:val="00082E5F"/>
    <w:rsid w:val="00084E0C"/>
    <w:rsid w:val="00085EC4"/>
    <w:rsid w:val="00090875"/>
    <w:rsid w:val="00090AA8"/>
    <w:rsid w:val="00094D76"/>
    <w:rsid w:val="00094F83"/>
    <w:rsid w:val="00096B36"/>
    <w:rsid w:val="00096C87"/>
    <w:rsid w:val="000A0944"/>
    <w:rsid w:val="000A3AC3"/>
    <w:rsid w:val="000A46E4"/>
    <w:rsid w:val="000A4A47"/>
    <w:rsid w:val="000A5318"/>
    <w:rsid w:val="000B0AE6"/>
    <w:rsid w:val="000B275C"/>
    <w:rsid w:val="000B63B8"/>
    <w:rsid w:val="000B7AAC"/>
    <w:rsid w:val="000C1DAF"/>
    <w:rsid w:val="000C27CB"/>
    <w:rsid w:val="000C2B97"/>
    <w:rsid w:val="000C6B5C"/>
    <w:rsid w:val="000D1253"/>
    <w:rsid w:val="000D1D71"/>
    <w:rsid w:val="000D2C34"/>
    <w:rsid w:val="000D401B"/>
    <w:rsid w:val="000D4BF9"/>
    <w:rsid w:val="000D530B"/>
    <w:rsid w:val="000D5EDA"/>
    <w:rsid w:val="000D6AE2"/>
    <w:rsid w:val="000D6B79"/>
    <w:rsid w:val="000D6B7D"/>
    <w:rsid w:val="000D6BD5"/>
    <w:rsid w:val="000E05E0"/>
    <w:rsid w:val="000E0C75"/>
    <w:rsid w:val="000E0CC9"/>
    <w:rsid w:val="000E1B6D"/>
    <w:rsid w:val="000E30CB"/>
    <w:rsid w:val="000E37C3"/>
    <w:rsid w:val="000E4289"/>
    <w:rsid w:val="000E5B9A"/>
    <w:rsid w:val="000E5FC3"/>
    <w:rsid w:val="000F0688"/>
    <w:rsid w:val="000F08DE"/>
    <w:rsid w:val="000F313F"/>
    <w:rsid w:val="000F4072"/>
    <w:rsid w:val="000F57FE"/>
    <w:rsid w:val="000F6672"/>
    <w:rsid w:val="000F677F"/>
    <w:rsid w:val="000F7707"/>
    <w:rsid w:val="000F7D8E"/>
    <w:rsid w:val="000F7E03"/>
    <w:rsid w:val="00102588"/>
    <w:rsid w:val="00102CB4"/>
    <w:rsid w:val="00104211"/>
    <w:rsid w:val="001042AF"/>
    <w:rsid w:val="00105BE1"/>
    <w:rsid w:val="00105D57"/>
    <w:rsid w:val="00105F04"/>
    <w:rsid w:val="00106319"/>
    <w:rsid w:val="00106537"/>
    <w:rsid w:val="001067A0"/>
    <w:rsid w:val="00106F13"/>
    <w:rsid w:val="00107990"/>
    <w:rsid w:val="00111F85"/>
    <w:rsid w:val="00112194"/>
    <w:rsid w:val="00113760"/>
    <w:rsid w:val="0011495D"/>
    <w:rsid w:val="00115C68"/>
    <w:rsid w:val="001168BD"/>
    <w:rsid w:val="001217C3"/>
    <w:rsid w:val="0012279C"/>
    <w:rsid w:val="00124845"/>
    <w:rsid w:val="001267E1"/>
    <w:rsid w:val="00130D66"/>
    <w:rsid w:val="0013113C"/>
    <w:rsid w:val="00131650"/>
    <w:rsid w:val="001317D4"/>
    <w:rsid w:val="001321E7"/>
    <w:rsid w:val="00132292"/>
    <w:rsid w:val="00132554"/>
    <w:rsid w:val="001325EB"/>
    <w:rsid w:val="001370E5"/>
    <w:rsid w:val="00141F2B"/>
    <w:rsid w:val="00142317"/>
    <w:rsid w:val="00142EE0"/>
    <w:rsid w:val="00143FAD"/>
    <w:rsid w:val="001457EF"/>
    <w:rsid w:val="001479A6"/>
    <w:rsid w:val="00147CD2"/>
    <w:rsid w:val="001525A1"/>
    <w:rsid w:val="00152FB7"/>
    <w:rsid w:val="00154062"/>
    <w:rsid w:val="0015566C"/>
    <w:rsid w:val="00155A01"/>
    <w:rsid w:val="00155D42"/>
    <w:rsid w:val="00160328"/>
    <w:rsid w:val="001606E9"/>
    <w:rsid w:val="00161F74"/>
    <w:rsid w:val="00162E87"/>
    <w:rsid w:val="0016346A"/>
    <w:rsid w:val="00163E90"/>
    <w:rsid w:val="001647B6"/>
    <w:rsid w:val="00166917"/>
    <w:rsid w:val="001731D4"/>
    <w:rsid w:val="00173EFA"/>
    <w:rsid w:val="00174F50"/>
    <w:rsid w:val="0017593B"/>
    <w:rsid w:val="00180CC5"/>
    <w:rsid w:val="00182141"/>
    <w:rsid w:val="00183474"/>
    <w:rsid w:val="001844DF"/>
    <w:rsid w:val="00184A98"/>
    <w:rsid w:val="00184CAF"/>
    <w:rsid w:val="00185414"/>
    <w:rsid w:val="00187511"/>
    <w:rsid w:val="00192AC4"/>
    <w:rsid w:val="00192C0D"/>
    <w:rsid w:val="00193116"/>
    <w:rsid w:val="00194C50"/>
    <w:rsid w:val="001952D1"/>
    <w:rsid w:val="001962CC"/>
    <w:rsid w:val="00196B30"/>
    <w:rsid w:val="001A10AF"/>
    <w:rsid w:val="001A25DF"/>
    <w:rsid w:val="001A2FB1"/>
    <w:rsid w:val="001A73BA"/>
    <w:rsid w:val="001B0BBC"/>
    <w:rsid w:val="001B18B6"/>
    <w:rsid w:val="001B2863"/>
    <w:rsid w:val="001B4180"/>
    <w:rsid w:val="001B4473"/>
    <w:rsid w:val="001C15DC"/>
    <w:rsid w:val="001C20E1"/>
    <w:rsid w:val="001C35B2"/>
    <w:rsid w:val="001D1C47"/>
    <w:rsid w:val="001D224E"/>
    <w:rsid w:val="001D3752"/>
    <w:rsid w:val="001D3F87"/>
    <w:rsid w:val="001D4973"/>
    <w:rsid w:val="001D50D5"/>
    <w:rsid w:val="001D5B7B"/>
    <w:rsid w:val="001E5019"/>
    <w:rsid w:val="001E705A"/>
    <w:rsid w:val="001E79A5"/>
    <w:rsid w:val="001E7D4C"/>
    <w:rsid w:val="001E7D73"/>
    <w:rsid w:val="001E7FB4"/>
    <w:rsid w:val="001F0010"/>
    <w:rsid w:val="001F028F"/>
    <w:rsid w:val="001F05BD"/>
    <w:rsid w:val="001F08DC"/>
    <w:rsid w:val="001F1ECA"/>
    <w:rsid w:val="001F29B9"/>
    <w:rsid w:val="001F4846"/>
    <w:rsid w:val="001F4C25"/>
    <w:rsid w:val="001F5D0D"/>
    <w:rsid w:val="001F5D5D"/>
    <w:rsid w:val="001F62C6"/>
    <w:rsid w:val="001F6AA2"/>
    <w:rsid w:val="001F6F0A"/>
    <w:rsid w:val="001F76D2"/>
    <w:rsid w:val="00200CAA"/>
    <w:rsid w:val="00203D12"/>
    <w:rsid w:val="0020401D"/>
    <w:rsid w:val="00204206"/>
    <w:rsid w:val="0021167C"/>
    <w:rsid w:val="002169EE"/>
    <w:rsid w:val="0022122B"/>
    <w:rsid w:val="00221622"/>
    <w:rsid w:val="002233D5"/>
    <w:rsid w:val="00223C82"/>
    <w:rsid w:val="00223D41"/>
    <w:rsid w:val="00224CCA"/>
    <w:rsid w:val="00224D05"/>
    <w:rsid w:val="0022670F"/>
    <w:rsid w:val="0023161F"/>
    <w:rsid w:val="00231AC0"/>
    <w:rsid w:val="002327B4"/>
    <w:rsid w:val="002330F4"/>
    <w:rsid w:val="0023599B"/>
    <w:rsid w:val="0023683B"/>
    <w:rsid w:val="00237E34"/>
    <w:rsid w:val="00237F86"/>
    <w:rsid w:val="00241EE5"/>
    <w:rsid w:val="002442B8"/>
    <w:rsid w:val="00246283"/>
    <w:rsid w:val="00246D6F"/>
    <w:rsid w:val="0025010E"/>
    <w:rsid w:val="00252002"/>
    <w:rsid w:val="002545E3"/>
    <w:rsid w:val="0025588B"/>
    <w:rsid w:val="00260B5C"/>
    <w:rsid w:val="00260E3B"/>
    <w:rsid w:val="00261291"/>
    <w:rsid w:val="002618D6"/>
    <w:rsid w:val="00262DAE"/>
    <w:rsid w:val="0026388F"/>
    <w:rsid w:val="00263BB9"/>
    <w:rsid w:val="002656A9"/>
    <w:rsid w:val="002659FC"/>
    <w:rsid w:val="00267877"/>
    <w:rsid w:val="002700F7"/>
    <w:rsid w:val="00270DFD"/>
    <w:rsid w:val="0027360A"/>
    <w:rsid w:val="0027779B"/>
    <w:rsid w:val="0028274C"/>
    <w:rsid w:val="00282DA8"/>
    <w:rsid w:val="0028453C"/>
    <w:rsid w:val="00285C96"/>
    <w:rsid w:val="0029326C"/>
    <w:rsid w:val="002935CA"/>
    <w:rsid w:val="002939EC"/>
    <w:rsid w:val="002961EC"/>
    <w:rsid w:val="00297BBF"/>
    <w:rsid w:val="002A0758"/>
    <w:rsid w:val="002A26DF"/>
    <w:rsid w:val="002A5FB6"/>
    <w:rsid w:val="002A6D7D"/>
    <w:rsid w:val="002A6E4E"/>
    <w:rsid w:val="002B1A04"/>
    <w:rsid w:val="002B1EC7"/>
    <w:rsid w:val="002B31B3"/>
    <w:rsid w:val="002B465C"/>
    <w:rsid w:val="002B4F6E"/>
    <w:rsid w:val="002B50AA"/>
    <w:rsid w:val="002B69D2"/>
    <w:rsid w:val="002B6C55"/>
    <w:rsid w:val="002B7A69"/>
    <w:rsid w:val="002B7B78"/>
    <w:rsid w:val="002C0808"/>
    <w:rsid w:val="002C3945"/>
    <w:rsid w:val="002C4496"/>
    <w:rsid w:val="002C5086"/>
    <w:rsid w:val="002C550D"/>
    <w:rsid w:val="002C61F2"/>
    <w:rsid w:val="002D0CBD"/>
    <w:rsid w:val="002D10B7"/>
    <w:rsid w:val="002D2E2B"/>
    <w:rsid w:val="002D2F51"/>
    <w:rsid w:val="002D2FC9"/>
    <w:rsid w:val="002D41FF"/>
    <w:rsid w:val="002D5FF3"/>
    <w:rsid w:val="002D65A0"/>
    <w:rsid w:val="002E0DC5"/>
    <w:rsid w:val="002E3AB7"/>
    <w:rsid w:val="002E3C82"/>
    <w:rsid w:val="002E445E"/>
    <w:rsid w:val="002E4E9E"/>
    <w:rsid w:val="002E5858"/>
    <w:rsid w:val="002E60F7"/>
    <w:rsid w:val="002F0B8D"/>
    <w:rsid w:val="002F1CCE"/>
    <w:rsid w:val="002F2474"/>
    <w:rsid w:val="002F6566"/>
    <w:rsid w:val="002F7B13"/>
    <w:rsid w:val="0030249A"/>
    <w:rsid w:val="00302EE6"/>
    <w:rsid w:val="00304C12"/>
    <w:rsid w:val="00307855"/>
    <w:rsid w:val="00307A65"/>
    <w:rsid w:val="00311E30"/>
    <w:rsid w:val="003132FB"/>
    <w:rsid w:val="00313B9F"/>
    <w:rsid w:val="003144DF"/>
    <w:rsid w:val="003150E3"/>
    <w:rsid w:val="00315564"/>
    <w:rsid w:val="00316124"/>
    <w:rsid w:val="00321720"/>
    <w:rsid w:val="0032292D"/>
    <w:rsid w:val="00324A6F"/>
    <w:rsid w:val="003262E9"/>
    <w:rsid w:val="00327475"/>
    <w:rsid w:val="00330924"/>
    <w:rsid w:val="00330986"/>
    <w:rsid w:val="003318DC"/>
    <w:rsid w:val="00332EDC"/>
    <w:rsid w:val="003339F4"/>
    <w:rsid w:val="00333B2B"/>
    <w:rsid w:val="00333FF9"/>
    <w:rsid w:val="003346C2"/>
    <w:rsid w:val="00336542"/>
    <w:rsid w:val="0034055A"/>
    <w:rsid w:val="003417B3"/>
    <w:rsid w:val="00341FD8"/>
    <w:rsid w:val="00345208"/>
    <w:rsid w:val="00345352"/>
    <w:rsid w:val="00345403"/>
    <w:rsid w:val="00345C40"/>
    <w:rsid w:val="00346B04"/>
    <w:rsid w:val="00346B25"/>
    <w:rsid w:val="003476E6"/>
    <w:rsid w:val="0035051A"/>
    <w:rsid w:val="00350612"/>
    <w:rsid w:val="0035176D"/>
    <w:rsid w:val="00352089"/>
    <w:rsid w:val="00354296"/>
    <w:rsid w:val="00354A7A"/>
    <w:rsid w:val="003551E3"/>
    <w:rsid w:val="0035781C"/>
    <w:rsid w:val="00360439"/>
    <w:rsid w:val="003605B4"/>
    <w:rsid w:val="00362C9D"/>
    <w:rsid w:val="003634F6"/>
    <w:rsid w:val="003640EE"/>
    <w:rsid w:val="003665C8"/>
    <w:rsid w:val="00367B42"/>
    <w:rsid w:val="003705D0"/>
    <w:rsid w:val="00373C56"/>
    <w:rsid w:val="0037541C"/>
    <w:rsid w:val="00375F1C"/>
    <w:rsid w:val="00376A38"/>
    <w:rsid w:val="00377E44"/>
    <w:rsid w:val="00377E60"/>
    <w:rsid w:val="00381AEC"/>
    <w:rsid w:val="003820AA"/>
    <w:rsid w:val="00383551"/>
    <w:rsid w:val="00384B06"/>
    <w:rsid w:val="00385859"/>
    <w:rsid w:val="00386643"/>
    <w:rsid w:val="00387847"/>
    <w:rsid w:val="003902C9"/>
    <w:rsid w:val="00390DF2"/>
    <w:rsid w:val="00392A60"/>
    <w:rsid w:val="0039631A"/>
    <w:rsid w:val="00396AC8"/>
    <w:rsid w:val="0039720A"/>
    <w:rsid w:val="003A3317"/>
    <w:rsid w:val="003A5953"/>
    <w:rsid w:val="003A6EC8"/>
    <w:rsid w:val="003A7B49"/>
    <w:rsid w:val="003B117B"/>
    <w:rsid w:val="003B1FD7"/>
    <w:rsid w:val="003B2CC8"/>
    <w:rsid w:val="003B369E"/>
    <w:rsid w:val="003B477C"/>
    <w:rsid w:val="003B49A4"/>
    <w:rsid w:val="003B60E2"/>
    <w:rsid w:val="003B67FF"/>
    <w:rsid w:val="003B6DDD"/>
    <w:rsid w:val="003B7882"/>
    <w:rsid w:val="003C12C0"/>
    <w:rsid w:val="003C2AA2"/>
    <w:rsid w:val="003C302E"/>
    <w:rsid w:val="003C4A17"/>
    <w:rsid w:val="003C6B26"/>
    <w:rsid w:val="003C6F1B"/>
    <w:rsid w:val="003C7DCE"/>
    <w:rsid w:val="003C7E84"/>
    <w:rsid w:val="003D07E0"/>
    <w:rsid w:val="003D211D"/>
    <w:rsid w:val="003D238B"/>
    <w:rsid w:val="003D66FD"/>
    <w:rsid w:val="003D7306"/>
    <w:rsid w:val="003E1025"/>
    <w:rsid w:val="003E14E4"/>
    <w:rsid w:val="003E1A3E"/>
    <w:rsid w:val="003E26E9"/>
    <w:rsid w:val="003E296A"/>
    <w:rsid w:val="003E4A9F"/>
    <w:rsid w:val="003E4F14"/>
    <w:rsid w:val="003E616C"/>
    <w:rsid w:val="003E6350"/>
    <w:rsid w:val="003E6FD2"/>
    <w:rsid w:val="003E759F"/>
    <w:rsid w:val="003F10DA"/>
    <w:rsid w:val="003F1415"/>
    <w:rsid w:val="003F19DF"/>
    <w:rsid w:val="003F1BE8"/>
    <w:rsid w:val="003F5D21"/>
    <w:rsid w:val="003F5D2E"/>
    <w:rsid w:val="003F6777"/>
    <w:rsid w:val="003F7419"/>
    <w:rsid w:val="004001A9"/>
    <w:rsid w:val="0040163C"/>
    <w:rsid w:val="004035F4"/>
    <w:rsid w:val="00403F7C"/>
    <w:rsid w:val="004050DE"/>
    <w:rsid w:val="00405B07"/>
    <w:rsid w:val="004064B5"/>
    <w:rsid w:val="0040652C"/>
    <w:rsid w:val="004135BF"/>
    <w:rsid w:val="004138A3"/>
    <w:rsid w:val="0041723E"/>
    <w:rsid w:val="00417C03"/>
    <w:rsid w:val="00422992"/>
    <w:rsid w:val="00423BB8"/>
    <w:rsid w:val="0042449B"/>
    <w:rsid w:val="00426375"/>
    <w:rsid w:val="004302C1"/>
    <w:rsid w:val="00431832"/>
    <w:rsid w:val="004331A6"/>
    <w:rsid w:val="004335A8"/>
    <w:rsid w:val="00434ADF"/>
    <w:rsid w:val="00435938"/>
    <w:rsid w:val="00435DD2"/>
    <w:rsid w:val="0043601A"/>
    <w:rsid w:val="00436AFD"/>
    <w:rsid w:val="00436C46"/>
    <w:rsid w:val="004377BA"/>
    <w:rsid w:val="004414C9"/>
    <w:rsid w:val="00441E8A"/>
    <w:rsid w:val="00443664"/>
    <w:rsid w:val="0044394D"/>
    <w:rsid w:val="00445571"/>
    <w:rsid w:val="004526EC"/>
    <w:rsid w:val="004566CC"/>
    <w:rsid w:val="00460D44"/>
    <w:rsid w:val="004620F1"/>
    <w:rsid w:val="0046308D"/>
    <w:rsid w:val="00464F42"/>
    <w:rsid w:val="004656D3"/>
    <w:rsid w:val="00466C70"/>
    <w:rsid w:val="0047082A"/>
    <w:rsid w:val="004757BD"/>
    <w:rsid w:val="0047640C"/>
    <w:rsid w:val="00476F0B"/>
    <w:rsid w:val="00476FA1"/>
    <w:rsid w:val="004777E2"/>
    <w:rsid w:val="00477B4A"/>
    <w:rsid w:val="00482C7B"/>
    <w:rsid w:val="004833E7"/>
    <w:rsid w:val="00484CB6"/>
    <w:rsid w:val="004857A8"/>
    <w:rsid w:val="0049199E"/>
    <w:rsid w:val="00491BE6"/>
    <w:rsid w:val="004923B1"/>
    <w:rsid w:val="00492669"/>
    <w:rsid w:val="004940AA"/>
    <w:rsid w:val="004940F7"/>
    <w:rsid w:val="00495704"/>
    <w:rsid w:val="00495B80"/>
    <w:rsid w:val="00497D5E"/>
    <w:rsid w:val="004A099A"/>
    <w:rsid w:val="004A170A"/>
    <w:rsid w:val="004A18EF"/>
    <w:rsid w:val="004A2F88"/>
    <w:rsid w:val="004A354D"/>
    <w:rsid w:val="004A43A0"/>
    <w:rsid w:val="004A6305"/>
    <w:rsid w:val="004A7482"/>
    <w:rsid w:val="004B0008"/>
    <w:rsid w:val="004B2372"/>
    <w:rsid w:val="004B2E82"/>
    <w:rsid w:val="004B445F"/>
    <w:rsid w:val="004B455A"/>
    <w:rsid w:val="004B5012"/>
    <w:rsid w:val="004B64D6"/>
    <w:rsid w:val="004B67B5"/>
    <w:rsid w:val="004B75A4"/>
    <w:rsid w:val="004C0ABF"/>
    <w:rsid w:val="004C2854"/>
    <w:rsid w:val="004C2DD8"/>
    <w:rsid w:val="004C3CD5"/>
    <w:rsid w:val="004C4AD0"/>
    <w:rsid w:val="004C76ED"/>
    <w:rsid w:val="004D0F27"/>
    <w:rsid w:val="004D31E2"/>
    <w:rsid w:val="004D46FF"/>
    <w:rsid w:val="004D4AA2"/>
    <w:rsid w:val="004D587D"/>
    <w:rsid w:val="004D765E"/>
    <w:rsid w:val="004E0860"/>
    <w:rsid w:val="004E1FDC"/>
    <w:rsid w:val="004E3FA2"/>
    <w:rsid w:val="004E7FCB"/>
    <w:rsid w:val="004F1056"/>
    <w:rsid w:val="004F4C61"/>
    <w:rsid w:val="004F5256"/>
    <w:rsid w:val="004F53CC"/>
    <w:rsid w:val="004F643C"/>
    <w:rsid w:val="004F656B"/>
    <w:rsid w:val="00500069"/>
    <w:rsid w:val="005008B9"/>
    <w:rsid w:val="00500DF9"/>
    <w:rsid w:val="00501A84"/>
    <w:rsid w:val="0050243F"/>
    <w:rsid w:val="00502FAC"/>
    <w:rsid w:val="0050301C"/>
    <w:rsid w:val="0050316D"/>
    <w:rsid w:val="00506007"/>
    <w:rsid w:val="00506ED6"/>
    <w:rsid w:val="005073A3"/>
    <w:rsid w:val="00510201"/>
    <w:rsid w:val="00510A9B"/>
    <w:rsid w:val="005113C5"/>
    <w:rsid w:val="00513289"/>
    <w:rsid w:val="005138B5"/>
    <w:rsid w:val="00514B41"/>
    <w:rsid w:val="005173CC"/>
    <w:rsid w:val="00520890"/>
    <w:rsid w:val="00520A6E"/>
    <w:rsid w:val="00521348"/>
    <w:rsid w:val="00522F3C"/>
    <w:rsid w:val="0052333F"/>
    <w:rsid w:val="00523823"/>
    <w:rsid w:val="00523C56"/>
    <w:rsid w:val="00526F2E"/>
    <w:rsid w:val="005272A6"/>
    <w:rsid w:val="00531AD4"/>
    <w:rsid w:val="00531E2F"/>
    <w:rsid w:val="00532023"/>
    <w:rsid w:val="00532563"/>
    <w:rsid w:val="00533D6C"/>
    <w:rsid w:val="00534115"/>
    <w:rsid w:val="00535C30"/>
    <w:rsid w:val="00540E7F"/>
    <w:rsid w:val="0054119F"/>
    <w:rsid w:val="0054396E"/>
    <w:rsid w:val="00545841"/>
    <w:rsid w:val="00547977"/>
    <w:rsid w:val="00547CF3"/>
    <w:rsid w:val="00547ED4"/>
    <w:rsid w:val="0055017A"/>
    <w:rsid w:val="0055074A"/>
    <w:rsid w:val="0055266A"/>
    <w:rsid w:val="0055345F"/>
    <w:rsid w:val="00555FB6"/>
    <w:rsid w:val="00556548"/>
    <w:rsid w:val="0055666C"/>
    <w:rsid w:val="005571D1"/>
    <w:rsid w:val="00560200"/>
    <w:rsid w:val="005616F3"/>
    <w:rsid w:val="005625C4"/>
    <w:rsid w:val="0056424F"/>
    <w:rsid w:val="0056464B"/>
    <w:rsid w:val="00564E42"/>
    <w:rsid w:val="005652B9"/>
    <w:rsid w:val="00566F22"/>
    <w:rsid w:val="0056760B"/>
    <w:rsid w:val="0057235D"/>
    <w:rsid w:val="00574C74"/>
    <w:rsid w:val="00575AD8"/>
    <w:rsid w:val="0057678D"/>
    <w:rsid w:val="00576DDD"/>
    <w:rsid w:val="0058102A"/>
    <w:rsid w:val="00581358"/>
    <w:rsid w:val="00581D46"/>
    <w:rsid w:val="00581DD8"/>
    <w:rsid w:val="00583FBD"/>
    <w:rsid w:val="0058644F"/>
    <w:rsid w:val="00586523"/>
    <w:rsid w:val="00586D8E"/>
    <w:rsid w:val="00586EBF"/>
    <w:rsid w:val="00587677"/>
    <w:rsid w:val="005916F4"/>
    <w:rsid w:val="00591D4C"/>
    <w:rsid w:val="005A1858"/>
    <w:rsid w:val="005A22C3"/>
    <w:rsid w:val="005A2366"/>
    <w:rsid w:val="005A2B37"/>
    <w:rsid w:val="005A358A"/>
    <w:rsid w:val="005A6660"/>
    <w:rsid w:val="005A7ACB"/>
    <w:rsid w:val="005B0116"/>
    <w:rsid w:val="005B0CE7"/>
    <w:rsid w:val="005B1E2B"/>
    <w:rsid w:val="005B50ED"/>
    <w:rsid w:val="005B5242"/>
    <w:rsid w:val="005B67D1"/>
    <w:rsid w:val="005B7688"/>
    <w:rsid w:val="005B76E0"/>
    <w:rsid w:val="005C033E"/>
    <w:rsid w:val="005C0A24"/>
    <w:rsid w:val="005C3543"/>
    <w:rsid w:val="005C4897"/>
    <w:rsid w:val="005C4C3F"/>
    <w:rsid w:val="005C779D"/>
    <w:rsid w:val="005D1A39"/>
    <w:rsid w:val="005D1F8A"/>
    <w:rsid w:val="005D5CAD"/>
    <w:rsid w:val="005D6EAA"/>
    <w:rsid w:val="005E12B8"/>
    <w:rsid w:val="005E24D7"/>
    <w:rsid w:val="005E33B9"/>
    <w:rsid w:val="005E6F28"/>
    <w:rsid w:val="005F0547"/>
    <w:rsid w:val="005F1870"/>
    <w:rsid w:val="005F2B85"/>
    <w:rsid w:val="005F36AC"/>
    <w:rsid w:val="005F765C"/>
    <w:rsid w:val="00602299"/>
    <w:rsid w:val="00602E7F"/>
    <w:rsid w:val="0060422B"/>
    <w:rsid w:val="00607ADD"/>
    <w:rsid w:val="00610756"/>
    <w:rsid w:val="0061083C"/>
    <w:rsid w:val="00610B8C"/>
    <w:rsid w:val="006117A1"/>
    <w:rsid w:val="00612172"/>
    <w:rsid w:val="00613D95"/>
    <w:rsid w:val="006142FF"/>
    <w:rsid w:val="00615D08"/>
    <w:rsid w:val="00616F97"/>
    <w:rsid w:val="00620EE7"/>
    <w:rsid w:val="00621281"/>
    <w:rsid w:val="00621FFC"/>
    <w:rsid w:val="00623B6F"/>
    <w:rsid w:val="00623FA7"/>
    <w:rsid w:val="00623FCB"/>
    <w:rsid w:val="00624B83"/>
    <w:rsid w:val="00625F9F"/>
    <w:rsid w:val="006260C0"/>
    <w:rsid w:val="00626D2E"/>
    <w:rsid w:val="00626DD7"/>
    <w:rsid w:val="006301AA"/>
    <w:rsid w:val="00630C8B"/>
    <w:rsid w:val="00640E4F"/>
    <w:rsid w:val="006419A8"/>
    <w:rsid w:val="00641D46"/>
    <w:rsid w:val="006423DA"/>
    <w:rsid w:val="006428EB"/>
    <w:rsid w:val="00644163"/>
    <w:rsid w:val="0064463F"/>
    <w:rsid w:val="00646525"/>
    <w:rsid w:val="00650559"/>
    <w:rsid w:val="0065094A"/>
    <w:rsid w:val="00655760"/>
    <w:rsid w:val="00657AF9"/>
    <w:rsid w:val="00662738"/>
    <w:rsid w:val="006639DC"/>
    <w:rsid w:val="00665628"/>
    <w:rsid w:val="00674104"/>
    <w:rsid w:val="00674D83"/>
    <w:rsid w:val="0067659D"/>
    <w:rsid w:val="00680DF6"/>
    <w:rsid w:val="00683651"/>
    <w:rsid w:val="0068432E"/>
    <w:rsid w:val="00684B53"/>
    <w:rsid w:val="00685E1C"/>
    <w:rsid w:val="006877C9"/>
    <w:rsid w:val="00687AE2"/>
    <w:rsid w:val="00690305"/>
    <w:rsid w:val="00690621"/>
    <w:rsid w:val="006918E7"/>
    <w:rsid w:val="00691D53"/>
    <w:rsid w:val="00692432"/>
    <w:rsid w:val="006953A6"/>
    <w:rsid w:val="00697382"/>
    <w:rsid w:val="00697891"/>
    <w:rsid w:val="00697DE3"/>
    <w:rsid w:val="006A03D6"/>
    <w:rsid w:val="006A1224"/>
    <w:rsid w:val="006A1613"/>
    <w:rsid w:val="006A17A1"/>
    <w:rsid w:val="006A2334"/>
    <w:rsid w:val="006A47E7"/>
    <w:rsid w:val="006A51C0"/>
    <w:rsid w:val="006A5FFF"/>
    <w:rsid w:val="006A78A6"/>
    <w:rsid w:val="006A7BFD"/>
    <w:rsid w:val="006A7D27"/>
    <w:rsid w:val="006A7D9D"/>
    <w:rsid w:val="006A7E84"/>
    <w:rsid w:val="006B1C96"/>
    <w:rsid w:val="006B2C20"/>
    <w:rsid w:val="006B4B72"/>
    <w:rsid w:val="006B59B9"/>
    <w:rsid w:val="006B5A98"/>
    <w:rsid w:val="006B5B0B"/>
    <w:rsid w:val="006B6CB3"/>
    <w:rsid w:val="006C00BA"/>
    <w:rsid w:val="006C369E"/>
    <w:rsid w:val="006C4F6B"/>
    <w:rsid w:val="006C5B9B"/>
    <w:rsid w:val="006C7588"/>
    <w:rsid w:val="006D056F"/>
    <w:rsid w:val="006D314F"/>
    <w:rsid w:val="006D4D98"/>
    <w:rsid w:val="006D6BCA"/>
    <w:rsid w:val="006D7AE5"/>
    <w:rsid w:val="006D7B5A"/>
    <w:rsid w:val="006E2C93"/>
    <w:rsid w:val="006E35AA"/>
    <w:rsid w:val="006E37EB"/>
    <w:rsid w:val="006E3B78"/>
    <w:rsid w:val="006E470E"/>
    <w:rsid w:val="006E5B70"/>
    <w:rsid w:val="006F36CF"/>
    <w:rsid w:val="006F3706"/>
    <w:rsid w:val="006F38D4"/>
    <w:rsid w:val="006F624D"/>
    <w:rsid w:val="006F64AF"/>
    <w:rsid w:val="006F77EB"/>
    <w:rsid w:val="00700478"/>
    <w:rsid w:val="007012A3"/>
    <w:rsid w:val="0070144E"/>
    <w:rsid w:val="00702D08"/>
    <w:rsid w:val="00702D64"/>
    <w:rsid w:val="00705D83"/>
    <w:rsid w:val="00706B81"/>
    <w:rsid w:val="00707056"/>
    <w:rsid w:val="00710A9D"/>
    <w:rsid w:val="00711610"/>
    <w:rsid w:val="00711D29"/>
    <w:rsid w:val="007126AD"/>
    <w:rsid w:val="007145FE"/>
    <w:rsid w:val="0071513E"/>
    <w:rsid w:val="00715BB9"/>
    <w:rsid w:val="00715C4D"/>
    <w:rsid w:val="00716034"/>
    <w:rsid w:val="007206E6"/>
    <w:rsid w:val="0072115D"/>
    <w:rsid w:val="00722766"/>
    <w:rsid w:val="00723A00"/>
    <w:rsid w:val="007323F4"/>
    <w:rsid w:val="00733A37"/>
    <w:rsid w:val="007352B1"/>
    <w:rsid w:val="00735A8D"/>
    <w:rsid w:val="00735B1E"/>
    <w:rsid w:val="0073716F"/>
    <w:rsid w:val="00737EF9"/>
    <w:rsid w:val="007407BE"/>
    <w:rsid w:val="00740F69"/>
    <w:rsid w:val="00741158"/>
    <w:rsid w:val="007416BC"/>
    <w:rsid w:val="00741FEC"/>
    <w:rsid w:val="00742F2C"/>
    <w:rsid w:val="00745CE0"/>
    <w:rsid w:val="00747E40"/>
    <w:rsid w:val="00750572"/>
    <w:rsid w:val="00752240"/>
    <w:rsid w:val="007522C0"/>
    <w:rsid w:val="00752A19"/>
    <w:rsid w:val="00753396"/>
    <w:rsid w:val="00753498"/>
    <w:rsid w:val="00754129"/>
    <w:rsid w:val="00754A7D"/>
    <w:rsid w:val="00757576"/>
    <w:rsid w:val="0076035D"/>
    <w:rsid w:val="007631AF"/>
    <w:rsid w:val="0076491B"/>
    <w:rsid w:val="00766CEC"/>
    <w:rsid w:val="007676F8"/>
    <w:rsid w:val="00767F59"/>
    <w:rsid w:val="00771044"/>
    <w:rsid w:val="0077353A"/>
    <w:rsid w:val="00773B86"/>
    <w:rsid w:val="00775444"/>
    <w:rsid w:val="00776D9B"/>
    <w:rsid w:val="0077724E"/>
    <w:rsid w:val="00777B58"/>
    <w:rsid w:val="00777B9C"/>
    <w:rsid w:val="00777C3A"/>
    <w:rsid w:val="00780331"/>
    <w:rsid w:val="00781049"/>
    <w:rsid w:val="0078329B"/>
    <w:rsid w:val="00783FB6"/>
    <w:rsid w:val="00785EA1"/>
    <w:rsid w:val="00785ED6"/>
    <w:rsid w:val="007863E0"/>
    <w:rsid w:val="007902DE"/>
    <w:rsid w:val="00792DDC"/>
    <w:rsid w:val="00793073"/>
    <w:rsid w:val="007930F6"/>
    <w:rsid w:val="00794540"/>
    <w:rsid w:val="00795203"/>
    <w:rsid w:val="00796F4F"/>
    <w:rsid w:val="007A184D"/>
    <w:rsid w:val="007A2549"/>
    <w:rsid w:val="007A2A21"/>
    <w:rsid w:val="007A3266"/>
    <w:rsid w:val="007A33E2"/>
    <w:rsid w:val="007A4457"/>
    <w:rsid w:val="007A45A0"/>
    <w:rsid w:val="007B0059"/>
    <w:rsid w:val="007B0577"/>
    <w:rsid w:val="007B084F"/>
    <w:rsid w:val="007B0904"/>
    <w:rsid w:val="007B0B30"/>
    <w:rsid w:val="007B2A8A"/>
    <w:rsid w:val="007B3811"/>
    <w:rsid w:val="007B3B5C"/>
    <w:rsid w:val="007B461C"/>
    <w:rsid w:val="007B6AA9"/>
    <w:rsid w:val="007B726B"/>
    <w:rsid w:val="007B7A85"/>
    <w:rsid w:val="007B7ED2"/>
    <w:rsid w:val="007C0AA7"/>
    <w:rsid w:val="007C1739"/>
    <w:rsid w:val="007C1C04"/>
    <w:rsid w:val="007C2A85"/>
    <w:rsid w:val="007C33FF"/>
    <w:rsid w:val="007C55AE"/>
    <w:rsid w:val="007D2681"/>
    <w:rsid w:val="007D2BBF"/>
    <w:rsid w:val="007D2F85"/>
    <w:rsid w:val="007D566B"/>
    <w:rsid w:val="007E0477"/>
    <w:rsid w:val="007E1E18"/>
    <w:rsid w:val="007E2A81"/>
    <w:rsid w:val="007F1646"/>
    <w:rsid w:val="007F524D"/>
    <w:rsid w:val="007F562A"/>
    <w:rsid w:val="007F5C2C"/>
    <w:rsid w:val="007F5D1D"/>
    <w:rsid w:val="007F752A"/>
    <w:rsid w:val="008005EB"/>
    <w:rsid w:val="00800AAF"/>
    <w:rsid w:val="0080248C"/>
    <w:rsid w:val="008026D8"/>
    <w:rsid w:val="00802CFC"/>
    <w:rsid w:val="00805406"/>
    <w:rsid w:val="0080541F"/>
    <w:rsid w:val="00807023"/>
    <w:rsid w:val="00811650"/>
    <w:rsid w:val="00811A67"/>
    <w:rsid w:val="00811F34"/>
    <w:rsid w:val="0081321B"/>
    <w:rsid w:val="00813B04"/>
    <w:rsid w:val="00814265"/>
    <w:rsid w:val="008157BB"/>
    <w:rsid w:val="0081609F"/>
    <w:rsid w:val="00816F75"/>
    <w:rsid w:val="00823522"/>
    <w:rsid w:val="008264F4"/>
    <w:rsid w:val="008318AC"/>
    <w:rsid w:val="00832CC6"/>
    <w:rsid w:val="00832F60"/>
    <w:rsid w:val="008336DE"/>
    <w:rsid w:val="00833D40"/>
    <w:rsid w:val="008352A5"/>
    <w:rsid w:val="00835693"/>
    <w:rsid w:val="0083660F"/>
    <w:rsid w:val="00836FED"/>
    <w:rsid w:val="008417E9"/>
    <w:rsid w:val="00841A9A"/>
    <w:rsid w:val="00841FDA"/>
    <w:rsid w:val="00842FC7"/>
    <w:rsid w:val="008447D7"/>
    <w:rsid w:val="00845918"/>
    <w:rsid w:val="008464F9"/>
    <w:rsid w:val="0084701B"/>
    <w:rsid w:val="0085179C"/>
    <w:rsid w:val="00852340"/>
    <w:rsid w:val="008526FB"/>
    <w:rsid w:val="008540C9"/>
    <w:rsid w:val="00854C3E"/>
    <w:rsid w:val="00855125"/>
    <w:rsid w:val="008555EA"/>
    <w:rsid w:val="00857E9C"/>
    <w:rsid w:val="0086166A"/>
    <w:rsid w:val="00862204"/>
    <w:rsid w:val="00864A2B"/>
    <w:rsid w:val="00865C69"/>
    <w:rsid w:val="00867350"/>
    <w:rsid w:val="0087133A"/>
    <w:rsid w:val="00872174"/>
    <w:rsid w:val="00872DEB"/>
    <w:rsid w:val="00873AE6"/>
    <w:rsid w:val="008762B1"/>
    <w:rsid w:val="0087635D"/>
    <w:rsid w:val="0087687F"/>
    <w:rsid w:val="00877451"/>
    <w:rsid w:val="008776C6"/>
    <w:rsid w:val="008800DD"/>
    <w:rsid w:val="008815F3"/>
    <w:rsid w:val="0088172A"/>
    <w:rsid w:val="008821EE"/>
    <w:rsid w:val="008827A2"/>
    <w:rsid w:val="00882885"/>
    <w:rsid w:val="00883853"/>
    <w:rsid w:val="008863D5"/>
    <w:rsid w:val="00890C1C"/>
    <w:rsid w:val="00891D07"/>
    <w:rsid w:val="00895BD8"/>
    <w:rsid w:val="00895FB4"/>
    <w:rsid w:val="00896968"/>
    <w:rsid w:val="00897297"/>
    <w:rsid w:val="0089794D"/>
    <w:rsid w:val="00897A6D"/>
    <w:rsid w:val="008A00BC"/>
    <w:rsid w:val="008A0F0E"/>
    <w:rsid w:val="008A3640"/>
    <w:rsid w:val="008A455A"/>
    <w:rsid w:val="008A60A8"/>
    <w:rsid w:val="008A6702"/>
    <w:rsid w:val="008A69E1"/>
    <w:rsid w:val="008A71DA"/>
    <w:rsid w:val="008A72F9"/>
    <w:rsid w:val="008B0FC9"/>
    <w:rsid w:val="008B247A"/>
    <w:rsid w:val="008B27A3"/>
    <w:rsid w:val="008B372C"/>
    <w:rsid w:val="008B3CAB"/>
    <w:rsid w:val="008B3D71"/>
    <w:rsid w:val="008B3E29"/>
    <w:rsid w:val="008B58EE"/>
    <w:rsid w:val="008B5FA4"/>
    <w:rsid w:val="008B6998"/>
    <w:rsid w:val="008B7CAB"/>
    <w:rsid w:val="008B7E60"/>
    <w:rsid w:val="008C0485"/>
    <w:rsid w:val="008C0505"/>
    <w:rsid w:val="008C0590"/>
    <w:rsid w:val="008C68F7"/>
    <w:rsid w:val="008C691B"/>
    <w:rsid w:val="008D0624"/>
    <w:rsid w:val="008D64E8"/>
    <w:rsid w:val="008D6A4E"/>
    <w:rsid w:val="008E0A7A"/>
    <w:rsid w:val="008E18AE"/>
    <w:rsid w:val="008E27C5"/>
    <w:rsid w:val="008F0263"/>
    <w:rsid w:val="008F0633"/>
    <w:rsid w:val="008F19C2"/>
    <w:rsid w:val="008F1C35"/>
    <w:rsid w:val="008F2AC8"/>
    <w:rsid w:val="008F3019"/>
    <w:rsid w:val="008F336E"/>
    <w:rsid w:val="008F4396"/>
    <w:rsid w:val="008F5B04"/>
    <w:rsid w:val="008F7264"/>
    <w:rsid w:val="008F7490"/>
    <w:rsid w:val="009029D7"/>
    <w:rsid w:val="009031BE"/>
    <w:rsid w:val="009039B9"/>
    <w:rsid w:val="009059FF"/>
    <w:rsid w:val="00906CC1"/>
    <w:rsid w:val="00906D33"/>
    <w:rsid w:val="00907D62"/>
    <w:rsid w:val="0091266D"/>
    <w:rsid w:val="00914854"/>
    <w:rsid w:val="0091589F"/>
    <w:rsid w:val="00916062"/>
    <w:rsid w:val="00917404"/>
    <w:rsid w:val="009209BC"/>
    <w:rsid w:val="0092130F"/>
    <w:rsid w:val="0092159A"/>
    <w:rsid w:val="00922607"/>
    <w:rsid w:val="009257FD"/>
    <w:rsid w:val="00926A00"/>
    <w:rsid w:val="009311FD"/>
    <w:rsid w:val="009333E1"/>
    <w:rsid w:val="00934827"/>
    <w:rsid w:val="00936B00"/>
    <w:rsid w:val="00937D35"/>
    <w:rsid w:val="00937DE6"/>
    <w:rsid w:val="00942C9D"/>
    <w:rsid w:val="00944188"/>
    <w:rsid w:val="00944A74"/>
    <w:rsid w:val="009465F8"/>
    <w:rsid w:val="0094686E"/>
    <w:rsid w:val="009471A4"/>
    <w:rsid w:val="00951074"/>
    <w:rsid w:val="009518E5"/>
    <w:rsid w:val="00951F60"/>
    <w:rsid w:val="0095491E"/>
    <w:rsid w:val="009569CC"/>
    <w:rsid w:val="00956FAC"/>
    <w:rsid w:val="009573B8"/>
    <w:rsid w:val="0095789D"/>
    <w:rsid w:val="0096332B"/>
    <w:rsid w:val="009637FD"/>
    <w:rsid w:val="00963EA4"/>
    <w:rsid w:val="00965DC5"/>
    <w:rsid w:val="009662D6"/>
    <w:rsid w:val="00967489"/>
    <w:rsid w:val="00967955"/>
    <w:rsid w:val="00967A57"/>
    <w:rsid w:val="00972ADD"/>
    <w:rsid w:val="00973288"/>
    <w:rsid w:val="00975843"/>
    <w:rsid w:val="00975911"/>
    <w:rsid w:val="00977B8E"/>
    <w:rsid w:val="00981FA6"/>
    <w:rsid w:val="00984574"/>
    <w:rsid w:val="00984718"/>
    <w:rsid w:val="00984845"/>
    <w:rsid w:val="00984C5F"/>
    <w:rsid w:val="00985240"/>
    <w:rsid w:val="009860AF"/>
    <w:rsid w:val="00986DEF"/>
    <w:rsid w:val="0099054F"/>
    <w:rsid w:val="00991935"/>
    <w:rsid w:val="00992EA3"/>
    <w:rsid w:val="00993153"/>
    <w:rsid w:val="0099346A"/>
    <w:rsid w:val="0099395F"/>
    <w:rsid w:val="00995650"/>
    <w:rsid w:val="00995B14"/>
    <w:rsid w:val="009973EC"/>
    <w:rsid w:val="009A0071"/>
    <w:rsid w:val="009A3D5E"/>
    <w:rsid w:val="009A43EF"/>
    <w:rsid w:val="009A5B8F"/>
    <w:rsid w:val="009A7635"/>
    <w:rsid w:val="009A7797"/>
    <w:rsid w:val="009B0C49"/>
    <w:rsid w:val="009B1730"/>
    <w:rsid w:val="009B20D6"/>
    <w:rsid w:val="009B2C43"/>
    <w:rsid w:val="009B764E"/>
    <w:rsid w:val="009C2ED9"/>
    <w:rsid w:val="009C317D"/>
    <w:rsid w:val="009C4273"/>
    <w:rsid w:val="009C4282"/>
    <w:rsid w:val="009C56DB"/>
    <w:rsid w:val="009C68C5"/>
    <w:rsid w:val="009D01FA"/>
    <w:rsid w:val="009D14AD"/>
    <w:rsid w:val="009D155B"/>
    <w:rsid w:val="009D2F10"/>
    <w:rsid w:val="009D35C4"/>
    <w:rsid w:val="009D4FA8"/>
    <w:rsid w:val="009D537F"/>
    <w:rsid w:val="009D6537"/>
    <w:rsid w:val="009D7C1B"/>
    <w:rsid w:val="009E42E9"/>
    <w:rsid w:val="009E4C2A"/>
    <w:rsid w:val="009E6F0F"/>
    <w:rsid w:val="009F0856"/>
    <w:rsid w:val="009F08D7"/>
    <w:rsid w:val="009F0B68"/>
    <w:rsid w:val="00A001D2"/>
    <w:rsid w:val="00A00A39"/>
    <w:rsid w:val="00A0146F"/>
    <w:rsid w:val="00A01670"/>
    <w:rsid w:val="00A01B42"/>
    <w:rsid w:val="00A02049"/>
    <w:rsid w:val="00A026E7"/>
    <w:rsid w:val="00A02CD5"/>
    <w:rsid w:val="00A02ED2"/>
    <w:rsid w:val="00A041D5"/>
    <w:rsid w:val="00A041D9"/>
    <w:rsid w:val="00A044A1"/>
    <w:rsid w:val="00A0467D"/>
    <w:rsid w:val="00A0672F"/>
    <w:rsid w:val="00A06F17"/>
    <w:rsid w:val="00A0711A"/>
    <w:rsid w:val="00A07A96"/>
    <w:rsid w:val="00A11E84"/>
    <w:rsid w:val="00A138C2"/>
    <w:rsid w:val="00A16BBB"/>
    <w:rsid w:val="00A17A74"/>
    <w:rsid w:val="00A24DE2"/>
    <w:rsid w:val="00A264E7"/>
    <w:rsid w:val="00A269EE"/>
    <w:rsid w:val="00A27D8D"/>
    <w:rsid w:val="00A31ABB"/>
    <w:rsid w:val="00A31CDB"/>
    <w:rsid w:val="00A33575"/>
    <w:rsid w:val="00A33778"/>
    <w:rsid w:val="00A337B1"/>
    <w:rsid w:val="00A348A9"/>
    <w:rsid w:val="00A401B0"/>
    <w:rsid w:val="00A403FE"/>
    <w:rsid w:val="00A4218A"/>
    <w:rsid w:val="00A432B5"/>
    <w:rsid w:val="00A45736"/>
    <w:rsid w:val="00A475E5"/>
    <w:rsid w:val="00A50364"/>
    <w:rsid w:val="00A61CB3"/>
    <w:rsid w:val="00A626B2"/>
    <w:rsid w:val="00A65814"/>
    <w:rsid w:val="00A6611D"/>
    <w:rsid w:val="00A6614D"/>
    <w:rsid w:val="00A66495"/>
    <w:rsid w:val="00A666B3"/>
    <w:rsid w:val="00A66C7F"/>
    <w:rsid w:val="00A70435"/>
    <w:rsid w:val="00A714CE"/>
    <w:rsid w:val="00A7232B"/>
    <w:rsid w:val="00A72C69"/>
    <w:rsid w:val="00A733BE"/>
    <w:rsid w:val="00A75B1D"/>
    <w:rsid w:val="00A75DD7"/>
    <w:rsid w:val="00A816C3"/>
    <w:rsid w:val="00A81F9E"/>
    <w:rsid w:val="00A82E40"/>
    <w:rsid w:val="00A85FDD"/>
    <w:rsid w:val="00A86040"/>
    <w:rsid w:val="00A8611E"/>
    <w:rsid w:val="00A8668E"/>
    <w:rsid w:val="00A869E7"/>
    <w:rsid w:val="00A86EF1"/>
    <w:rsid w:val="00A94AB0"/>
    <w:rsid w:val="00A9505A"/>
    <w:rsid w:val="00A95BF8"/>
    <w:rsid w:val="00A95E1C"/>
    <w:rsid w:val="00A9634B"/>
    <w:rsid w:val="00A9705B"/>
    <w:rsid w:val="00A970D2"/>
    <w:rsid w:val="00AA0259"/>
    <w:rsid w:val="00AA0313"/>
    <w:rsid w:val="00AA2EC9"/>
    <w:rsid w:val="00AA6493"/>
    <w:rsid w:val="00AA672C"/>
    <w:rsid w:val="00AA7275"/>
    <w:rsid w:val="00AA7FE1"/>
    <w:rsid w:val="00AB0B0C"/>
    <w:rsid w:val="00AB1A24"/>
    <w:rsid w:val="00AB2007"/>
    <w:rsid w:val="00AB3523"/>
    <w:rsid w:val="00AB67A4"/>
    <w:rsid w:val="00AB6895"/>
    <w:rsid w:val="00AB7633"/>
    <w:rsid w:val="00AB7676"/>
    <w:rsid w:val="00AC0D8D"/>
    <w:rsid w:val="00AC3B2B"/>
    <w:rsid w:val="00AC4747"/>
    <w:rsid w:val="00AC47A5"/>
    <w:rsid w:val="00AC4A1D"/>
    <w:rsid w:val="00AC7CBB"/>
    <w:rsid w:val="00AD02EA"/>
    <w:rsid w:val="00AD1E5C"/>
    <w:rsid w:val="00AD36CF"/>
    <w:rsid w:val="00AD481F"/>
    <w:rsid w:val="00AD4F67"/>
    <w:rsid w:val="00AD6A62"/>
    <w:rsid w:val="00AE1E39"/>
    <w:rsid w:val="00AE21B3"/>
    <w:rsid w:val="00AE2E3F"/>
    <w:rsid w:val="00AE3B95"/>
    <w:rsid w:val="00AE5589"/>
    <w:rsid w:val="00AE5CA4"/>
    <w:rsid w:val="00AE5EE1"/>
    <w:rsid w:val="00AE66FA"/>
    <w:rsid w:val="00AF06B3"/>
    <w:rsid w:val="00AF10FD"/>
    <w:rsid w:val="00AF449F"/>
    <w:rsid w:val="00AF4E57"/>
    <w:rsid w:val="00AF56E1"/>
    <w:rsid w:val="00AF5BD1"/>
    <w:rsid w:val="00B015DD"/>
    <w:rsid w:val="00B029AE"/>
    <w:rsid w:val="00B03B77"/>
    <w:rsid w:val="00B04303"/>
    <w:rsid w:val="00B07802"/>
    <w:rsid w:val="00B10331"/>
    <w:rsid w:val="00B137FA"/>
    <w:rsid w:val="00B14B14"/>
    <w:rsid w:val="00B1519B"/>
    <w:rsid w:val="00B1627F"/>
    <w:rsid w:val="00B16E84"/>
    <w:rsid w:val="00B22397"/>
    <w:rsid w:val="00B2280B"/>
    <w:rsid w:val="00B22D50"/>
    <w:rsid w:val="00B2356C"/>
    <w:rsid w:val="00B24017"/>
    <w:rsid w:val="00B24F94"/>
    <w:rsid w:val="00B258EA"/>
    <w:rsid w:val="00B2697E"/>
    <w:rsid w:val="00B27C88"/>
    <w:rsid w:val="00B302FA"/>
    <w:rsid w:val="00B3150D"/>
    <w:rsid w:val="00B35F34"/>
    <w:rsid w:val="00B414E4"/>
    <w:rsid w:val="00B42710"/>
    <w:rsid w:val="00B42DD1"/>
    <w:rsid w:val="00B449BA"/>
    <w:rsid w:val="00B44E25"/>
    <w:rsid w:val="00B50F69"/>
    <w:rsid w:val="00B51B85"/>
    <w:rsid w:val="00B54510"/>
    <w:rsid w:val="00B5715E"/>
    <w:rsid w:val="00B60469"/>
    <w:rsid w:val="00B645A4"/>
    <w:rsid w:val="00B64856"/>
    <w:rsid w:val="00B64DDF"/>
    <w:rsid w:val="00B65A40"/>
    <w:rsid w:val="00B661A6"/>
    <w:rsid w:val="00B72356"/>
    <w:rsid w:val="00B73B57"/>
    <w:rsid w:val="00B76956"/>
    <w:rsid w:val="00B77CB8"/>
    <w:rsid w:val="00B81936"/>
    <w:rsid w:val="00B81E54"/>
    <w:rsid w:val="00B82368"/>
    <w:rsid w:val="00B823AE"/>
    <w:rsid w:val="00B82BEF"/>
    <w:rsid w:val="00B83655"/>
    <w:rsid w:val="00B83CD9"/>
    <w:rsid w:val="00B84465"/>
    <w:rsid w:val="00B84C7B"/>
    <w:rsid w:val="00B8543A"/>
    <w:rsid w:val="00B85D37"/>
    <w:rsid w:val="00B91AAC"/>
    <w:rsid w:val="00B91B85"/>
    <w:rsid w:val="00B93399"/>
    <w:rsid w:val="00B9385C"/>
    <w:rsid w:val="00B9601C"/>
    <w:rsid w:val="00B965E2"/>
    <w:rsid w:val="00B974C5"/>
    <w:rsid w:val="00B9778F"/>
    <w:rsid w:val="00BA0941"/>
    <w:rsid w:val="00BA6175"/>
    <w:rsid w:val="00BA67BC"/>
    <w:rsid w:val="00BA6EDD"/>
    <w:rsid w:val="00BA7966"/>
    <w:rsid w:val="00BB0D16"/>
    <w:rsid w:val="00BB1245"/>
    <w:rsid w:val="00BB495A"/>
    <w:rsid w:val="00BB580B"/>
    <w:rsid w:val="00BB60CF"/>
    <w:rsid w:val="00BB77A4"/>
    <w:rsid w:val="00BC2049"/>
    <w:rsid w:val="00BC207B"/>
    <w:rsid w:val="00BC2B63"/>
    <w:rsid w:val="00BC2E4F"/>
    <w:rsid w:val="00BC3E4F"/>
    <w:rsid w:val="00BC559E"/>
    <w:rsid w:val="00BC5B6E"/>
    <w:rsid w:val="00BC5DB5"/>
    <w:rsid w:val="00BC6E35"/>
    <w:rsid w:val="00BC73BE"/>
    <w:rsid w:val="00BC7E7B"/>
    <w:rsid w:val="00BD259F"/>
    <w:rsid w:val="00BD2C8C"/>
    <w:rsid w:val="00BD3522"/>
    <w:rsid w:val="00BD6D1A"/>
    <w:rsid w:val="00BD6FE0"/>
    <w:rsid w:val="00BE0A0A"/>
    <w:rsid w:val="00BE0ABB"/>
    <w:rsid w:val="00BE0E52"/>
    <w:rsid w:val="00BE166F"/>
    <w:rsid w:val="00BE27D3"/>
    <w:rsid w:val="00BE4BDF"/>
    <w:rsid w:val="00BE4FE5"/>
    <w:rsid w:val="00BE6495"/>
    <w:rsid w:val="00BE67D0"/>
    <w:rsid w:val="00BE68B4"/>
    <w:rsid w:val="00BF0440"/>
    <w:rsid w:val="00BF0A72"/>
    <w:rsid w:val="00BF254E"/>
    <w:rsid w:val="00BF37D9"/>
    <w:rsid w:val="00BF3E71"/>
    <w:rsid w:val="00BF3EF8"/>
    <w:rsid w:val="00BF4279"/>
    <w:rsid w:val="00BF4384"/>
    <w:rsid w:val="00BF4AC1"/>
    <w:rsid w:val="00BF50DB"/>
    <w:rsid w:val="00BF7445"/>
    <w:rsid w:val="00C0008A"/>
    <w:rsid w:val="00C00BCE"/>
    <w:rsid w:val="00C0116B"/>
    <w:rsid w:val="00C029C3"/>
    <w:rsid w:val="00C02F5C"/>
    <w:rsid w:val="00C056B3"/>
    <w:rsid w:val="00C05887"/>
    <w:rsid w:val="00C06481"/>
    <w:rsid w:val="00C065BF"/>
    <w:rsid w:val="00C07154"/>
    <w:rsid w:val="00C07F69"/>
    <w:rsid w:val="00C1131C"/>
    <w:rsid w:val="00C13920"/>
    <w:rsid w:val="00C164A7"/>
    <w:rsid w:val="00C17B5B"/>
    <w:rsid w:val="00C17CD0"/>
    <w:rsid w:val="00C17EE7"/>
    <w:rsid w:val="00C22DA1"/>
    <w:rsid w:val="00C22EA6"/>
    <w:rsid w:val="00C23195"/>
    <w:rsid w:val="00C235C0"/>
    <w:rsid w:val="00C26138"/>
    <w:rsid w:val="00C275F0"/>
    <w:rsid w:val="00C302A1"/>
    <w:rsid w:val="00C32412"/>
    <w:rsid w:val="00C32F79"/>
    <w:rsid w:val="00C33790"/>
    <w:rsid w:val="00C35124"/>
    <w:rsid w:val="00C3769C"/>
    <w:rsid w:val="00C41CCD"/>
    <w:rsid w:val="00C420B9"/>
    <w:rsid w:val="00C4471B"/>
    <w:rsid w:val="00C44BEE"/>
    <w:rsid w:val="00C456D2"/>
    <w:rsid w:val="00C45F8D"/>
    <w:rsid w:val="00C46CC6"/>
    <w:rsid w:val="00C46CE4"/>
    <w:rsid w:val="00C478A6"/>
    <w:rsid w:val="00C47D25"/>
    <w:rsid w:val="00C47F05"/>
    <w:rsid w:val="00C5002A"/>
    <w:rsid w:val="00C50100"/>
    <w:rsid w:val="00C50955"/>
    <w:rsid w:val="00C510A2"/>
    <w:rsid w:val="00C55335"/>
    <w:rsid w:val="00C6009E"/>
    <w:rsid w:val="00C604AA"/>
    <w:rsid w:val="00C6494A"/>
    <w:rsid w:val="00C64C27"/>
    <w:rsid w:val="00C65D98"/>
    <w:rsid w:val="00C67313"/>
    <w:rsid w:val="00C70117"/>
    <w:rsid w:val="00C71CDE"/>
    <w:rsid w:val="00C72F78"/>
    <w:rsid w:val="00C74F84"/>
    <w:rsid w:val="00C756B2"/>
    <w:rsid w:val="00C75FB7"/>
    <w:rsid w:val="00C765D9"/>
    <w:rsid w:val="00C7794B"/>
    <w:rsid w:val="00C80345"/>
    <w:rsid w:val="00C82312"/>
    <w:rsid w:val="00C82BD2"/>
    <w:rsid w:val="00C835DC"/>
    <w:rsid w:val="00C84731"/>
    <w:rsid w:val="00C84954"/>
    <w:rsid w:val="00C84AB8"/>
    <w:rsid w:val="00C901B8"/>
    <w:rsid w:val="00C908DD"/>
    <w:rsid w:val="00C9127F"/>
    <w:rsid w:val="00C937DA"/>
    <w:rsid w:val="00C93D2B"/>
    <w:rsid w:val="00C9684D"/>
    <w:rsid w:val="00C96919"/>
    <w:rsid w:val="00C97AE6"/>
    <w:rsid w:val="00C97F29"/>
    <w:rsid w:val="00CA25B5"/>
    <w:rsid w:val="00CA26BB"/>
    <w:rsid w:val="00CA5521"/>
    <w:rsid w:val="00CA69EA"/>
    <w:rsid w:val="00CA69F5"/>
    <w:rsid w:val="00CA6ED2"/>
    <w:rsid w:val="00CA730D"/>
    <w:rsid w:val="00CA7A1F"/>
    <w:rsid w:val="00CB13A1"/>
    <w:rsid w:val="00CB14B9"/>
    <w:rsid w:val="00CB18C7"/>
    <w:rsid w:val="00CB5237"/>
    <w:rsid w:val="00CC0937"/>
    <w:rsid w:val="00CC0A58"/>
    <w:rsid w:val="00CC14D2"/>
    <w:rsid w:val="00CC22D5"/>
    <w:rsid w:val="00CC4350"/>
    <w:rsid w:val="00CC47C2"/>
    <w:rsid w:val="00CD6D35"/>
    <w:rsid w:val="00CD7C32"/>
    <w:rsid w:val="00CE032F"/>
    <w:rsid w:val="00CE0525"/>
    <w:rsid w:val="00CE16BF"/>
    <w:rsid w:val="00CE2809"/>
    <w:rsid w:val="00CE3CA3"/>
    <w:rsid w:val="00CE3E0D"/>
    <w:rsid w:val="00CE528D"/>
    <w:rsid w:val="00CE61C8"/>
    <w:rsid w:val="00CE6AC6"/>
    <w:rsid w:val="00CE7EB9"/>
    <w:rsid w:val="00CF0A20"/>
    <w:rsid w:val="00CF40A1"/>
    <w:rsid w:val="00CF42CC"/>
    <w:rsid w:val="00CF6416"/>
    <w:rsid w:val="00CF6DFF"/>
    <w:rsid w:val="00CF7944"/>
    <w:rsid w:val="00D01751"/>
    <w:rsid w:val="00D039F5"/>
    <w:rsid w:val="00D04D31"/>
    <w:rsid w:val="00D050D8"/>
    <w:rsid w:val="00D06511"/>
    <w:rsid w:val="00D07781"/>
    <w:rsid w:val="00D10A34"/>
    <w:rsid w:val="00D12324"/>
    <w:rsid w:val="00D1358E"/>
    <w:rsid w:val="00D151ED"/>
    <w:rsid w:val="00D16125"/>
    <w:rsid w:val="00D177BA"/>
    <w:rsid w:val="00D218B3"/>
    <w:rsid w:val="00D21FA7"/>
    <w:rsid w:val="00D23075"/>
    <w:rsid w:val="00D23A18"/>
    <w:rsid w:val="00D250FD"/>
    <w:rsid w:val="00D25576"/>
    <w:rsid w:val="00D25A63"/>
    <w:rsid w:val="00D25E30"/>
    <w:rsid w:val="00D25E64"/>
    <w:rsid w:val="00D25F9F"/>
    <w:rsid w:val="00D26120"/>
    <w:rsid w:val="00D26F04"/>
    <w:rsid w:val="00D27BCB"/>
    <w:rsid w:val="00D30751"/>
    <w:rsid w:val="00D31120"/>
    <w:rsid w:val="00D343D4"/>
    <w:rsid w:val="00D34B86"/>
    <w:rsid w:val="00D36ADB"/>
    <w:rsid w:val="00D37419"/>
    <w:rsid w:val="00D37DEF"/>
    <w:rsid w:val="00D37E6B"/>
    <w:rsid w:val="00D37F9C"/>
    <w:rsid w:val="00D40D0B"/>
    <w:rsid w:val="00D40DD0"/>
    <w:rsid w:val="00D41417"/>
    <w:rsid w:val="00D4200E"/>
    <w:rsid w:val="00D42B3D"/>
    <w:rsid w:val="00D44E5B"/>
    <w:rsid w:val="00D47685"/>
    <w:rsid w:val="00D479F3"/>
    <w:rsid w:val="00D50FBC"/>
    <w:rsid w:val="00D53B88"/>
    <w:rsid w:val="00D558E1"/>
    <w:rsid w:val="00D55943"/>
    <w:rsid w:val="00D6192B"/>
    <w:rsid w:val="00D626A4"/>
    <w:rsid w:val="00D62CB8"/>
    <w:rsid w:val="00D63A01"/>
    <w:rsid w:val="00D64F03"/>
    <w:rsid w:val="00D65A93"/>
    <w:rsid w:val="00D66763"/>
    <w:rsid w:val="00D67C81"/>
    <w:rsid w:val="00D7037A"/>
    <w:rsid w:val="00D70BB8"/>
    <w:rsid w:val="00D721FB"/>
    <w:rsid w:val="00D723E3"/>
    <w:rsid w:val="00D72B83"/>
    <w:rsid w:val="00D75962"/>
    <w:rsid w:val="00D8067E"/>
    <w:rsid w:val="00D8095D"/>
    <w:rsid w:val="00D81507"/>
    <w:rsid w:val="00D825C8"/>
    <w:rsid w:val="00D82A62"/>
    <w:rsid w:val="00D836A4"/>
    <w:rsid w:val="00D839E9"/>
    <w:rsid w:val="00D85E3A"/>
    <w:rsid w:val="00D867E2"/>
    <w:rsid w:val="00D86E57"/>
    <w:rsid w:val="00D87FBB"/>
    <w:rsid w:val="00D93E4B"/>
    <w:rsid w:val="00D94DE7"/>
    <w:rsid w:val="00D95A7B"/>
    <w:rsid w:val="00D9702E"/>
    <w:rsid w:val="00DA04C9"/>
    <w:rsid w:val="00DA099F"/>
    <w:rsid w:val="00DA1091"/>
    <w:rsid w:val="00DA2103"/>
    <w:rsid w:val="00DA2F76"/>
    <w:rsid w:val="00DA3D1C"/>
    <w:rsid w:val="00DA4A05"/>
    <w:rsid w:val="00DA4C11"/>
    <w:rsid w:val="00DA797E"/>
    <w:rsid w:val="00DB47F9"/>
    <w:rsid w:val="00DC15B4"/>
    <w:rsid w:val="00DC2AE8"/>
    <w:rsid w:val="00DC2F7A"/>
    <w:rsid w:val="00DC546F"/>
    <w:rsid w:val="00DC6558"/>
    <w:rsid w:val="00DC755B"/>
    <w:rsid w:val="00DC7AF2"/>
    <w:rsid w:val="00DC7B5C"/>
    <w:rsid w:val="00DD4BB6"/>
    <w:rsid w:val="00DD4F7C"/>
    <w:rsid w:val="00DD74C1"/>
    <w:rsid w:val="00DD78C6"/>
    <w:rsid w:val="00DE0568"/>
    <w:rsid w:val="00DE0A49"/>
    <w:rsid w:val="00DE13B2"/>
    <w:rsid w:val="00DE1438"/>
    <w:rsid w:val="00DE20A9"/>
    <w:rsid w:val="00DE47F5"/>
    <w:rsid w:val="00DE4F50"/>
    <w:rsid w:val="00DE5638"/>
    <w:rsid w:val="00DE6CC1"/>
    <w:rsid w:val="00DE7320"/>
    <w:rsid w:val="00DF0B29"/>
    <w:rsid w:val="00DF0D7C"/>
    <w:rsid w:val="00DF3166"/>
    <w:rsid w:val="00DF4782"/>
    <w:rsid w:val="00DF62C6"/>
    <w:rsid w:val="00DF7CA0"/>
    <w:rsid w:val="00E0105D"/>
    <w:rsid w:val="00E03070"/>
    <w:rsid w:val="00E04DEE"/>
    <w:rsid w:val="00E0607F"/>
    <w:rsid w:val="00E06082"/>
    <w:rsid w:val="00E06A68"/>
    <w:rsid w:val="00E077D7"/>
    <w:rsid w:val="00E07A46"/>
    <w:rsid w:val="00E12D54"/>
    <w:rsid w:val="00E12ECC"/>
    <w:rsid w:val="00E13376"/>
    <w:rsid w:val="00E144A7"/>
    <w:rsid w:val="00E22DA5"/>
    <w:rsid w:val="00E23C53"/>
    <w:rsid w:val="00E24D15"/>
    <w:rsid w:val="00E254E1"/>
    <w:rsid w:val="00E25EC0"/>
    <w:rsid w:val="00E26247"/>
    <w:rsid w:val="00E265A9"/>
    <w:rsid w:val="00E3002D"/>
    <w:rsid w:val="00E30A80"/>
    <w:rsid w:val="00E313AF"/>
    <w:rsid w:val="00E32894"/>
    <w:rsid w:val="00E3309F"/>
    <w:rsid w:val="00E33926"/>
    <w:rsid w:val="00E34A4F"/>
    <w:rsid w:val="00E36625"/>
    <w:rsid w:val="00E367F9"/>
    <w:rsid w:val="00E3685A"/>
    <w:rsid w:val="00E37753"/>
    <w:rsid w:val="00E37DD7"/>
    <w:rsid w:val="00E41B1E"/>
    <w:rsid w:val="00E43FC8"/>
    <w:rsid w:val="00E4444D"/>
    <w:rsid w:val="00E45824"/>
    <w:rsid w:val="00E45FCC"/>
    <w:rsid w:val="00E46C1E"/>
    <w:rsid w:val="00E46EFA"/>
    <w:rsid w:val="00E4755F"/>
    <w:rsid w:val="00E52AE2"/>
    <w:rsid w:val="00E531EE"/>
    <w:rsid w:val="00E53935"/>
    <w:rsid w:val="00E543CB"/>
    <w:rsid w:val="00E5737A"/>
    <w:rsid w:val="00E6179D"/>
    <w:rsid w:val="00E62B5B"/>
    <w:rsid w:val="00E6372E"/>
    <w:rsid w:val="00E63BEA"/>
    <w:rsid w:val="00E65E28"/>
    <w:rsid w:val="00E669F9"/>
    <w:rsid w:val="00E70E8D"/>
    <w:rsid w:val="00E7357B"/>
    <w:rsid w:val="00E73EB9"/>
    <w:rsid w:val="00E74730"/>
    <w:rsid w:val="00E74B68"/>
    <w:rsid w:val="00E75ADA"/>
    <w:rsid w:val="00E769FE"/>
    <w:rsid w:val="00E76DAA"/>
    <w:rsid w:val="00E80D41"/>
    <w:rsid w:val="00E80F79"/>
    <w:rsid w:val="00E8289F"/>
    <w:rsid w:val="00E83A5C"/>
    <w:rsid w:val="00E84E0C"/>
    <w:rsid w:val="00E86C02"/>
    <w:rsid w:val="00E86E2A"/>
    <w:rsid w:val="00E87681"/>
    <w:rsid w:val="00E9036A"/>
    <w:rsid w:val="00E907DE"/>
    <w:rsid w:val="00E918D6"/>
    <w:rsid w:val="00E940F1"/>
    <w:rsid w:val="00E94471"/>
    <w:rsid w:val="00E94A41"/>
    <w:rsid w:val="00E95812"/>
    <w:rsid w:val="00E9686D"/>
    <w:rsid w:val="00EA0DDC"/>
    <w:rsid w:val="00EA10D7"/>
    <w:rsid w:val="00EA2F27"/>
    <w:rsid w:val="00EA41EA"/>
    <w:rsid w:val="00EA45E6"/>
    <w:rsid w:val="00EA4917"/>
    <w:rsid w:val="00EA53D6"/>
    <w:rsid w:val="00EA591C"/>
    <w:rsid w:val="00EA68BA"/>
    <w:rsid w:val="00EA6C2A"/>
    <w:rsid w:val="00EA6F8E"/>
    <w:rsid w:val="00EB0672"/>
    <w:rsid w:val="00EB1363"/>
    <w:rsid w:val="00EB2BB6"/>
    <w:rsid w:val="00EB4E8A"/>
    <w:rsid w:val="00EB635F"/>
    <w:rsid w:val="00EB6BC1"/>
    <w:rsid w:val="00EC06A5"/>
    <w:rsid w:val="00EC1036"/>
    <w:rsid w:val="00EC1B98"/>
    <w:rsid w:val="00EC1C44"/>
    <w:rsid w:val="00EC2988"/>
    <w:rsid w:val="00EC59A8"/>
    <w:rsid w:val="00EC63D3"/>
    <w:rsid w:val="00EC7119"/>
    <w:rsid w:val="00EC7403"/>
    <w:rsid w:val="00EC75B5"/>
    <w:rsid w:val="00ED0908"/>
    <w:rsid w:val="00ED22CB"/>
    <w:rsid w:val="00ED22F2"/>
    <w:rsid w:val="00ED25B2"/>
    <w:rsid w:val="00ED27F7"/>
    <w:rsid w:val="00ED394A"/>
    <w:rsid w:val="00ED516C"/>
    <w:rsid w:val="00ED703D"/>
    <w:rsid w:val="00ED733A"/>
    <w:rsid w:val="00EE140F"/>
    <w:rsid w:val="00EE1E44"/>
    <w:rsid w:val="00EE1E4B"/>
    <w:rsid w:val="00EE22AC"/>
    <w:rsid w:val="00EE28E0"/>
    <w:rsid w:val="00EE3395"/>
    <w:rsid w:val="00EE5CD6"/>
    <w:rsid w:val="00EE63E4"/>
    <w:rsid w:val="00EF2BD7"/>
    <w:rsid w:val="00EF2E9E"/>
    <w:rsid w:val="00EF34F7"/>
    <w:rsid w:val="00EF4F25"/>
    <w:rsid w:val="00EF55D2"/>
    <w:rsid w:val="00EF56F8"/>
    <w:rsid w:val="00EF6A4B"/>
    <w:rsid w:val="00EF6D60"/>
    <w:rsid w:val="00EF70D9"/>
    <w:rsid w:val="00EF7B8A"/>
    <w:rsid w:val="00EF7E18"/>
    <w:rsid w:val="00F00D2A"/>
    <w:rsid w:val="00F00FFF"/>
    <w:rsid w:val="00F022D4"/>
    <w:rsid w:val="00F043E1"/>
    <w:rsid w:val="00F05D70"/>
    <w:rsid w:val="00F06968"/>
    <w:rsid w:val="00F106EA"/>
    <w:rsid w:val="00F135C8"/>
    <w:rsid w:val="00F14684"/>
    <w:rsid w:val="00F14770"/>
    <w:rsid w:val="00F15EDC"/>
    <w:rsid w:val="00F16473"/>
    <w:rsid w:val="00F17D2B"/>
    <w:rsid w:val="00F25933"/>
    <w:rsid w:val="00F27448"/>
    <w:rsid w:val="00F318B6"/>
    <w:rsid w:val="00F338A3"/>
    <w:rsid w:val="00F342CE"/>
    <w:rsid w:val="00F34A96"/>
    <w:rsid w:val="00F36864"/>
    <w:rsid w:val="00F36AEC"/>
    <w:rsid w:val="00F370DB"/>
    <w:rsid w:val="00F371DA"/>
    <w:rsid w:val="00F37286"/>
    <w:rsid w:val="00F40E94"/>
    <w:rsid w:val="00F4142E"/>
    <w:rsid w:val="00F4193A"/>
    <w:rsid w:val="00F41ABC"/>
    <w:rsid w:val="00F41BA6"/>
    <w:rsid w:val="00F452F6"/>
    <w:rsid w:val="00F4571B"/>
    <w:rsid w:val="00F502E4"/>
    <w:rsid w:val="00F52133"/>
    <w:rsid w:val="00F5233C"/>
    <w:rsid w:val="00F52E25"/>
    <w:rsid w:val="00F54BD1"/>
    <w:rsid w:val="00F55564"/>
    <w:rsid w:val="00F5620C"/>
    <w:rsid w:val="00F578A0"/>
    <w:rsid w:val="00F60919"/>
    <w:rsid w:val="00F60BA4"/>
    <w:rsid w:val="00F611E2"/>
    <w:rsid w:val="00F6187F"/>
    <w:rsid w:val="00F62560"/>
    <w:rsid w:val="00F62FB3"/>
    <w:rsid w:val="00F64923"/>
    <w:rsid w:val="00F65050"/>
    <w:rsid w:val="00F65AF2"/>
    <w:rsid w:val="00F65C91"/>
    <w:rsid w:val="00F66367"/>
    <w:rsid w:val="00F70D3D"/>
    <w:rsid w:val="00F72BEC"/>
    <w:rsid w:val="00F74591"/>
    <w:rsid w:val="00F772F6"/>
    <w:rsid w:val="00F77366"/>
    <w:rsid w:val="00F81405"/>
    <w:rsid w:val="00F81DE4"/>
    <w:rsid w:val="00F83217"/>
    <w:rsid w:val="00F84036"/>
    <w:rsid w:val="00F8710E"/>
    <w:rsid w:val="00F87D7B"/>
    <w:rsid w:val="00F92971"/>
    <w:rsid w:val="00F93167"/>
    <w:rsid w:val="00F933D4"/>
    <w:rsid w:val="00F95FEA"/>
    <w:rsid w:val="00F9672F"/>
    <w:rsid w:val="00F96C2C"/>
    <w:rsid w:val="00F96D5F"/>
    <w:rsid w:val="00FA260D"/>
    <w:rsid w:val="00FA33D2"/>
    <w:rsid w:val="00FA3FB5"/>
    <w:rsid w:val="00FA4B9A"/>
    <w:rsid w:val="00FA6161"/>
    <w:rsid w:val="00FB103C"/>
    <w:rsid w:val="00FB1B86"/>
    <w:rsid w:val="00FB1D5A"/>
    <w:rsid w:val="00FB25A4"/>
    <w:rsid w:val="00FB3F9F"/>
    <w:rsid w:val="00FB437B"/>
    <w:rsid w:val="00FB445B"/>
    <w:rsid w:val="00FB589C"/>
    <w:rsid w:val="00FB5DF0"/>
    <w:rsid w:val="00FB6070"/>
    <w:rsid w:val="00FB676F"/>
    <w:rsid w:val="00FB76EB"/>
    <w:rsid w:val="00FB79E5"/>
    <w:rsid w:val="00FB7DFF"/>
    <w:rsid w:val="00FC01E0"/>
    <w:rsid w:val="00FC24F3"/>
    <w:rsid w:val="00FC3900"/>
    <w:rsid w:val="00FC5C9D"/>
    <w:rsid w:val="00FC628B"/>
    <w:rsid w:val="00FC76E8"/>
    <w:rsid w:val="00FD0F82"/>
    <w:rsid w:val="00FD1547"/>
    <w:rsid w:val="00FD2946"/>
    <w:rsid w:val="00FD3AAB"/>
    <w:rsid w:val="00FD3F9B"/>
    <w:rsid w:val="00FD3FB0"/>
    <w:rsid w:val="00FD477A"/>
    <w:rsid w:val="00FD54EF"/>
    <w:rsid w:val="00FD5E11"/>
    <w:rsid w:val="00FD5E9E"/>
    <w:rsid w:val="00FD716C"/>
    <w:rsid w:val="00FE332D"/>
    <w:rsid w:val="00FE65D0"/>
    <w:rsid w:val="00FE7A75"/>
    <w:rsid w:val="00FF0975"/>
    <w:rsid w:val="00FF3BAE"/>
    <w:rsid w:val="00FF3FE9"/>
    <w:rsid w:val="00FF4098"/>
    <w:rsid w:val="00FF6DA8"/>
    <w:rsid w:val="37EF1FBD"/>
    <w:rsid w:val="3FFE1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98668"/>
  <w15:docId w15:val="{7EEFD54A-61EC-4F20-BA00-AF88E011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4F5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List Paragraph"/>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2"/>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3"/>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 w:type="paragraph" w:styleId="Revzia">
    <w:name w:val="Revision"/>
    <w:hidden/>
    <w:uiPriority w:val="99"/>
    <w:semiHidden/>
    <w:rsid w:val="00CC0A58"/>
    <w:pPr>
      <w:spacing w:after="0" w:line="240" w:lineRule="auto"/>
    </w:pPr>
  </w:style>
  <w:style w:type="paragraph" w:customStyle="1" w:styleId="CM1">
    <w:name w:val="CM1"/>
    <w:basedOn w:val="Default"/>
    <w:next w:val="Default"/>
    <w:uiPriority w:val="99"/>
    <w:rsid w:val="00AB7633"/>
    <w:rPr>
      <w:rFonts w:ascii="EUAlbertina" w:eastAsiaTheme="minorHAnsi" w:hAnsi="EUAlbertina" w:cstheme="minorBidi"/>
      <w:color w:val="auto"/>
    </w:rPr>
  </w:style>
  <w:style w:type="paragraph" w:styleId="Obyajntext">
    <w:name w:val="Plain Text"/>
    <w:basedOn w:val="Normlny"/>
    <w:link w:val="ObyajntextChar"/>
    <w:uiPriority w:val="99"/>
    <w:unhideWhenUsed/>
    <w:rsid w:val="007C33FF"/>
    <w:pPr>
      <w:spacing w:after="0" w:line="240" w:lineRule="auto"/>
    </w:pPr>
    <w:rPr>
      <w:rFonts w:ascii="Verdana" w:eastAsia="Calibri" w:hAnsi="Verdana" w:cs="Times New Roman"/>
      <w:color w:val="404040"/>
      <w:sz w:val="20"/>
      <w:szCs w:val="20"/>
    </w:rPr>
  </w:style>
  <w:style w:type="character" w:customStyle="1" w:styleId="ObyajntextChar">
    <w:name w:val="Obyčajný text Char"/>
    <w:basedOn w:val="Predvolenpsmoodseku"/>
    <w:link w:val="Obyajntext"/>
    <w:uiPriority w:val="99"/>
    <w:rsid w:val="007C33FF"/>
    <w:rPr>
      <w:rFonts w:ascii="Verdana" w:eastAsia="Calibri" w:hAnsi="Verdana" w:cs="Times New Roman"/>
      <w:color w:val="404040"/>
      <w:sz w:val="20"/>
      <w:szCs w:val="20"/>
    </w:rPr>
  </w:style>
  <w:style w:type="paragraph" w:customStyle="1" w:styleId="Bulletslevel1">
    <w:name w:val="Bullets level 1"/>
    <w:basedOn w:val="Normlny"/>
    <w:link w:val="Bulletslevel1Char"/>
    <w:qFormat/>
    <w:rsid w:val="00E13376"/>
    <w:pPr>
      <w:numPr>
        <w:numId w:val="23"/>
      </w:numPr>
      <w:spacing w:before="120" w:after="160" w:line="300" w:lineRule="auto"/>
    </w:pPr>
    <w:rPr>
      <w:rFonts w:eastAsia="Times"/>
      <w:color w:val="000000"/>
      <w:sz w:val="21"/>
      <w:szCs w:val="20"/>
      <w:lang w:val="en-GB"/>
    </w:rPr>
  </w:style>
  <w:style w:type="character" w:customStyle="1" w:styleId="Bulletslevel1Char">
    <w:name w:val="Bullets level 1 Char"/>
    <w:basedOn w:val="Predvolenpsmoodseku"/>
    <w:link w:val="Bulletslevel1"/>
    <w:rsid w:val="00E13376"/>
    <w:rPr>
      <w:rFonts w:eastAsia="Times"/>
      <w:color w:val="000000"/>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175076311">
      <w:bodyDiv w:val="1"/>
      <w:marLeft w:val="0"/>
      <w:marRight w:val="0"/>
      <w:marTop w:val="0"/>
      <w:marBottom w:val="0"/>
      <w:divBdr>
        <w:top w:val="none" w:sz="0" w:space="0" w:color="auto"/>
        <w:left w:val="none" w:sz="0" w:space="0" w:color="auto"/>
        <w:bottom w:val="none" w:sz="0" w:space="0" w:color="auto"/>
        <w:right w:val="none" w:sz="0" w:space="0" w:color="auto"/>
      </w:divBdr>
      <w:divsChild>
        <w:div w:id="238637847">
          <w:marLeft w:val="0"/>
          <w:marRight w:val="0"/>
          <w:marTop w:val="0"/>
          <w:marBottom w:val="0"/>
          <w:divBdr>
            <w:top w:val="none" w:sz="0" w:space="0" w:color="auto"/>
            <w:left w:val="none" w:sz="0" w:space="0" w:color="auto"/>
            <w:bottom w:val="none" w:sz="0" w:space="0" w:color="auto"/>
            <w:right w:val="none" w:sz="0" w:space="0" w:color="auto"/>
          </w:divBdr>
        </w:div>
        <w:div w:id="1149444426">
          <w:marLeft w:val="0"/>
          <w:marRight w:val="0"/>
          <w:marTop w:val="0"/>
          <w:marBottom w:val="0"/>
          <w:divBdr>
            <w:top w:val="none" w:sz="0" w:space="0" w:color="auto"/>
            <w:left w:val="none" w:sz="0" w:space="0" w:color="auto"/>
            <w:bottom w:val="none" w:sz="0" w:space="0" w:color="auto"/>
            <w:right w:val="none" w:sz="0" w:space="0" w:color="auto"/>
          </w:divBdr>
        </w:div>
        <w:div w:id="478807124">
          <w:marLeft w:val="0"/>
          <w:marRight w:val="0"/>
          <w:marTop w:val="0"/>
          <w:marBottom w:val="0"/>
          <w:divBdr>
            <w:top w:val="none" w:sz="0" w:space="0" w:color="auto"/>
            <w:left w:val="none" w:sz="0" w:space="0" w:color="auto"/>
            <w:bottom w:val="none" w:sz="0" w:space="0" w:color="auto"/>
            <w:right w:val="none" w:sz="0" w:space="0" w:color="auto"/>
          </w:divBdr>
        </w:div>
        <w:div w:id="481236691">
          <w:marLeft w:val="0"/>
          <w:marRight w:val="0"/>
          <w:marTop w:val="0"/>
          <w:marBottom w:val="0"/>
          <w:divBdr>
            <w:top w:val="none" w:sz="0" w:space="0" w:color="auto"/>
            <w:left w:val="none" w:sz="0" w:space="0" w:color="auto"/>
            <w:bottom w:val="none" w:sz="0" w:space="0" w:color="auto"/>
            <w:right w:val="none" w:sz="0" w:space="0" w:color="auto"/>
          </w:divBdr>
        </w:div>
        <w:div w:id="549999330">
          <w:marLeft w:val="0"/>
          <w:marRight w:val="0"/>
          <w:marTop w:val="0"/>
          <w:marBottom w:val="0"/>
          <w:divBdr>
            <w:top w:val="none" w:sz="0" w:space="0" w:color="auto"/>
            <w:left w:val="none" w:sz="0" w:space="0" w:color="auto"/>
            <w:bottom w:val="none" w:sz="0" w:space="0" w:color="auto"/>
            <w:right w:val="none" w:sz="0" w:space="0" w:color="auto"/>
          </w:divBdr>
        </w:div>
        <w:div w:id="1110976721">
          <w:marLeft w:val="0"/>
          <w:marRight w:val="0"/>
          <w:marTop w:val="0"/>
          <w:marBottom w:val="0"/>
          <w:divBdr>
            <w:top w:val="none" w:sz="0" w:space="0" w:color="auto"/>
            <w:left w:val="none" w:sz="0" w:space="0" w:color="auto"/>
            <w:bottom w:val="none" w:sz="0" w:space="0" w:color="auto"/>
            <w:right w:val="none" w:sz="0" w:space="0" w:color="auto"/>
          </w:divBdr>
        </w:div>
        <w:div w:id="1555241035">
          <w:marLeft w:val="0"/>
          <w:marRight w:val="0"/>
          <w:marTop w:val="0"/>
          <w:marBottom w:val="0"/>
          <w:divBdr>
            <w:top w:val="none" w:sz="0" w:space="0" w:color="auto"/>
            <w:left w:val="none" w:sz="0" w:space="0" w:color="auto"/>
            <w:bottom w:val="none" w:sz="0" w:space="0" w:color="auto"/>
            <w:right w:val="none" w:sz="0" w:space="0" w:color="auto"/>
          </w:divBdr>
        </w:div>
        <w:div w:id="273176862">
          <w:marLeft w:val="0"/>
          <w:marRight w:val="0"/>
          <w:marTop w:val="0"/>
          <w:marBottom w:val="0"/>
          <w:divBdr>
            <w:top w:val="none" w:sz="0" w:space="0" w:color="auto"/>
            <w:left w:val="none" w:sz="0" w:space="0" w:color="auto"/>
            <w:bottom w:val="none" w:sz="0" w:space="0" w:color="auto"/>
            <w:right w:val="none" w:sz="0" w:space="0" w:color="auto"/>
          </w:divBdr>
        </w:div>
        <w:div w:id="1717386313">
          <w:marLeft w:val="0"/>
          <w:marRight w:val="0"/>
          <w:marTop w:val="0"/>
          <w:marBottom w:val="0"/>
          <w:divBdr>
            <w:top w:val="none" w:sz="0" w:space="0" w:color="auto"/>
            <w:left w:val="none" w:sz="0" w:space="0" w:color="auto"/>
            <w:bottom w:val="none" w:sz="0" w:space="0" w:color="auto"/>
            <w:right w:val="none" w:sz="0" w:space="0" w:color="auto"/>
          </w:divBdr>
        </w:div>
        <w:div w:id="1714113660">
          <w:marLeft w:val="0"/>
          <w:marRight w:val="0"/>
          <w:marTop w:val="0"/>
          <w:marBottom w:val="0"/>
          <w:divBdr>
            <w:top w:val="none" w:sz="0" w:space="0" w:color="auto"/>
            <w:left w:val="none" w:sz="0" w:space="0" w:color="auto"/>
            <w:bottom w:val="none" w:sz="0" w:space="0" w:color="auto"/>
            <w:right w:val="none" w:sz="0" w:space="0" w:color="auto"/>
          </w:divBdr>
        </w:div>
        <w:div w:id="1085105170">
          <w:marLeft w:val="0"/>
          <w:marRight w:val="0"/>
          <w:marTop w:val="0"/>
          <w:marBottom w:val="0"/>
          <w:divBdr>
            <w:top w:val="none" w:sz="0" w:space="0" w:color="auto"/>
            <w:left w:val="none" w:sz="0" w:space="0" w:color="auto"/>
            <w:bottom w:val="none" w:sz="0" w:space="0" w:color="auto"/>
            <w:right w:val="none" w:sz="0" w:space="0" w:color="auto"/>
          </w:divBdr>
        </w:div>
        <w:div w:id="744181069">
          <w:marLeft w:val="0"/>
          <w:marRight w:val="0"/>
          <w:marTop w:val="0"/>
          <w:marBottom w:val="0"/>
          <w:divBdr>
            <w:top w:val="none" w:sz="0" w:space="0" w:color="auto"/>
            <w:left w:val="none" w:sz="0" w:space="0" w:color="auto"/>
            <w:bottom w:val="none" w:sz="0" w:space="0" w:color="auto"/>
            <w:right w:val="none" w:sz="0" w:space="0" w:color="auto"/>
          </w:divBdr>
        </w:div>
        <w:div w:id="363016189">
          <w:marLeft w:val="0"/>
          <w:marRight w:val="0"/>
          <w:marTop w:val="0"/>
          <w:marBottom w:val="0"/>
          <w:divBdr>
            <w:top w:val="none" w:sz="0" w:space="0" w:color="auto"/>
            <w:left w:val="none" w:sz="0" w:space="0" w:color="auto"/>
            <w:bottom w:val="none" w:sz="0" w:space="0" w:color="auto"/>
            <w:right w:val="none" w:sz="0" w:space="0" w:color="auto"/>
          </w:divBdr>
        </w:div>
      </w:divsChild>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06270291">
      <w:bodyDiv w:val="1"/>
      <w:marLeft w:val="0"/>
      <w:marRight w:val="0"/>
      <w:marTop w:val="0"/>
      <w:marBottom w:val="0"/>
      <w:divBdr>
        <w:top w:val="none" w:sz="0" w:space="0" w:color="auto"/>
        <w:left w:val="none" w:sz="0" w:space="0" w:color="auto"/>
        <w:bottom w:val="none" w:sz="0" w:space="0" w:color="auto"/>
        <w:right w:val="none" w:sz="0" w:space="0" w:color="auto"/>
      </w:divBdr>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567961261">
      <w:bodyDiv w:val="1"/>
      <w:marLeft w:val="0"/>
      <w:marRight w:val="0"/>
      <w:marTop w:val="0"/>
      <w:marBottom w:val="0"/>
      <w:divBdr>
        <w:top w:val="none" w:sz="0" w:space="0" w:color="auto"/>
        <w:left w:val="none" w:sz="0" w:space="0" w:color="auto"/>
        <w:bottom w:val="none" w:sz="0" w:space="0" w:color="auto"/>
        <w:right w:val="none" w:sz="0" w:space="0" w:color="auto"/>
      </w:divBdr>
    </w:div>
    <w:div w:id="593519543">
      <w:bodyDiv w:val="1"/>
      <w:marLeft w:val="0"/>
      <w:marRight w:val="0"/>
      <w:marTop w:val="0"/>
      <w:marBottom w:val="0"/>
      <w:divBdr>
        <w:top w:val="none" w:sz="0" w:space="0" w:color="auto"/>
        <w:left w:val="none" w:sz="0" w:space="0" w:color="auto"/>
        <w:bottom w:val="none" w:sz="0" w:space="0" w:color="auto"/>
        <w:right w:val="none" w:sz="0" w:space="0" w:color="auto"/>
      </w:divBdr>
      <w:divsChild>
        <w:div w:id="1733769154">
          <w:marLeft w:val="0"/>
          <w:marRight w:val="0"/>
          <w:marTop w:val="0"/>
          <w:marBottom w:val="0"/>
          <w:divBdr>
            <w:top w:val="none" w:sz="0" w:space="0" w:color="auto"/>
            <w:left w:val="none" w:sz="0" w:space="0" w:color="auto"/>
            <w:bottom w:val="none" w:sz="0" w:space="0" w:color="auto"/>
            <w:right w:val="none" w:sz="0" w:space="0" w:color="auto"/>
          </w:divBdr>
        </w:div>
        <w:div w:id="431899728">
          <w:marLeft w:val="0"/>
          <w:marRight w:val="0"/>
          <w:marTop w:val="0"/>
          <w:marBottom w:val="0"/>
          <w:divBdr>
            <w:top w:val="none" w:sz="0" w:space="0" w:color="auto"/>
            <w:left w:val="none" w:sz="0" w:space="0" w:color="auto"/>
            <w:bottom w:val="none" w:sz="0" w:space="0" w:color="auto"/>
            <w:right w:val="none" w:sz="0" w:space="0" w:color="auto"/>
          </w:divBdr>
        </w:div>
        <w:div w:id="1537347472">
          <w:marLeft w:val="0"/>
          <w:marRight w:val="0"/>
          <w:marTop w:val="0"/>
          <w:marBottom w:val="0"/>
          <w:divBdr>
            <w:top w:val="none" w:sz="0" w:space="0" w:color="auto"/>
            <w:left w:val="none" w:sz="0" w:space="0" w:color="auto"/>
            <w:bottom w:val="none" w:sz="0" w:space="0" w:color="auto"/>
            <w:right w:val="none" w:sz="0" w:space="0" w:color="auto"/>
          </w:divBdr>
        </w:div>
        <w:div w:id="402144424">
          <w:marLeft w:val="0"/>
          <w:marRight w:val="0"/>
          <w:marTop w:val="0"/>
          <w:marBottom w:val="0"/>
          <w:divBdr>
            <w:top w:val="none" w:sz="0" w:space="0" w:color="auto"/>
            <w:left w:val="none" w:sz="0" w:space="0" w:color="auto"/>
            <w:bottom w:val="none" w:sz="0" w:space="0" w:color="auto"/>
            <w:right w:val="none" w:sz="0" w:space="0" w:color="auto"/>
          </w:divBdr>
        </w:div>
        <w:div w:id="226649859">
          <w:marLeft w:val="0"/>
          <w:marRight w:val="0"/>
          <w:marTop w:val="0"/>
          <w:marBottom w:val="0"/>
          <w:divBdr>
            <w:top w:val="none" w:sz="0" w:space="0" w:color="auto"/>
            <w:left w:val="none" w:sz="0" w:space="0" w:color="auto"/>
            <w:bottom w:val="none" w:sz="0" w:space="0" w:color="auto"/>
            <w:right w:val="none" w:sz="0" w:space="0" w:color="auto"/>
          </w:divBdr>
        </w:div>
        <w:div w:id="380519596">
          <w:marLeft w:val="0"/>
          <w:marRight w:val="0"/>
          <w:marTop w:val="0"/>
          <w:marBottom w:val="0"/>
          <w:divBdr>
            <w:top w:val="none" w:sz="0" w:space="0" w:color="auto"/>
            <w:left w:val="none" w:sz="0" w:space="0" w:color="auto"/>
            <w:bottom w:val="none" w:sz="0" w:space="0" w:color="auto"/>
            <w:right w:val="none" w:sz="0" w:space="0" w:color="auto"/>
          </w:divBdr>
        </w:div>
        <w:div w:id="144473743">
          <w:marLeft w:val="0"/>
          <w:marRight w:val="0"/>
          <w:marTop w:val="0"/>
          <w:marBottom w:val="0"/>
          <w:divBdr>
            <w:top w:val="none" w:sz="0" w:space="0" w:color="auto"/>
            <w:left w:val="none" w:sz="0" w:space="0" w:color="auto"/>
            <w:bottom w:val="none" w:sz="0" w:space="0" w:color="auto"/>
            <w:right w:val="none" w:sz="0" w:space="0" w:color="auto"/>
          </w:divBdr>
        </w:div>
        <w:div w:id="1710834314">
          <w:marLeft w:val="0"/>
          <w:marRight w:val="0"/>
          <w:marTop w:val="0"/>
          <w:marBottom w:val="0"/>
          <w:divBdr>
            <w:top w:val="none" w:sz="0" w:space="0" w:color="auto"/>
            <w:left w:val="none" w:sz="0" w:space="0" w:color="auto"/>
            <w:bottom w:val="none" w:sz="0" w:space="0" w:color="auto"/>
            <w:right w:val="none" w:sz="0" w:space="0" w:color="auto"/>
          </w:divBdr>
        </w:div>
        <w:div w:id="1094280624">
          <w:marLeft w:val="0"/>
          <w:marRight w:val="0"/>
          <w:marTop w:val="0"/>
          <w:marBottom w:val="0"/>
          <w:divBdr>
            <w:top w:val="none" w:sz="0" w:space="0" w:color="auto"/>
            <w:left w:val="none" w:sz="0" w:space="0" w:color="auto"/>
            <w:bottom w:val="none" w:sz="0" w:space="0" w:color="auto"/>
            <w:right w:val="none" w:sz="0" w:space="0" w:color="auto"/>
          </w:divBdr>
        </w:div>
        <w:div w:id="1134370181">
          <w:marLeft w:val="0"/>
          <w:marRight w:val="0"/>
          <w:marTop w:val="0"/>
          <w:marBottom w:val="0"/>
          <w:divBdr>
            <w:top w:val="none" w:sz="0" w:space="0" w:color="auto"/>
            <w:left w:val="none" w:sz="0" w:space="0" w:color="auto"/>
            <w:bottom w:val="none" w:sz="0" w:space="0" w:color="auto"/>
            <w:right w:val="none" w:sz="0" w:space="0" w:color="auto"/>
          </w:divBdr>
        </w:div>
        <w:div w:id="326858900">
          <w:marLeft w:val="0"/>
          <w:marRight w:val="0"/>
          <w:marTop w:val="0"/>
          <w:marBottom w:val="0"/>
          <w:divBdr>
            <w:top w:val="none" w:sz="0" w:space="0" w:color="auto"/>
            <w:left w:val="none" w:sz="0" w:space="0" w:color="auto"/>
            <w:bottom w:val="none" w:sz="0" w:space="0" w:color="auto"/>
            <w:right w:val="none" w:sz="0" w:space="0" w:color="auto"/>
          </w:divBdr>
        </w:div>
        <w:div w:id="1609005452">
          <w:marLeft w:val="0"/>
          <w:marRight w:val="0"/>
          <w:marTop w:val="0"/>
          <w:marBottom w:val="0"/>
          <w:divBdr>
            <w:top w:val="none" w:sz="0" w:space="0" w:color="auto"/>
            <w:left w:val="none" w:sz="0" w:space="0" w:color="auto"/>
            <w:bottom w:val="none" w:sz="0" w:space="0" w:color="auto"/>
            <w:right w:val="none" w:sz="0" w:space="0" w:color="auto"/>
          </w:divBdr>
        </w:div>
        <w:div w:id="247615728">
          <w:marLeft w:val="0"/>
          <w:marRight w:val="0"/>
          <w:marTop w:val="0"/>
          <w:marBottom w:val="0"/>
          <w:divBdr>
            <w:top w:val="none" w:sz="0" w:space="0" w:color="auto"/>
            <w:left w:val="none" w:sz="0" w:space="0" w:color="auto"/>
            <w:bottom w:val="none" w:sz="0" w:space="0" w:color="auto"/>
            <w:right w:val="none" w:sz="0" w:space="0" w:color="auto"/>
          </w:divBdr>
        </w:div>
      </w:divsChild>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02973791">
      <w:bodyDiv w:val="1"/>
      <w:marLeft w:val="0"/>
      <w:marRight w:val="0"/>
      <w:marTop w:val="0"/>
      <w:marBottom w:val="0"/>
      <w:divBdr>
        <w:top w:val="none" w:sz="0" w:space="0" w:color="auto"/>
        <w:left w:val="none" w:sz="0" w:space="0" w:color="auto"/>
        <w:bottom w:val="none" w:sz="0" w:space="0" w:color="auto"/>
        <w:right w:val="none" w:sz="0" w:space="0" w:color="auto"/>
      </w:divBdr>
      <w:divsChild>
        <w:div w:id="2029023431">
          <w:marLeft w:val="0"/>
          <w:marRight w:val="0"/>
          <w:marTop w:val="0"/>
          <w:marBottom w:val="0"/>
          <w:divBdr>
            <w:top w:val="none" w:sz="0" w:space="0" w:color="auto"/>
            <w:left w:val="none" w:sz="0" w:space="0" w:color="auto"/>
            <w:bottom w:val="none" w:sz="0" w:space="0" w:color="auto"/>
            <w:right w:val="none" w:sz="0" w:space="0" w:color="auto"/>
          </w:divBdr>
        </w:div>
        <w:div w:id="513112073">
          <w:marLeft w:val="0"/>
          <w:marRight w:val="0"/>
          <w:marTop w:val="0"/>
          <w:marBottom w:val="0"/>
          <w:divBdr>
            <w:top w:val="none" w:sz="0" w:space="0" w:color="auto"/>
            <w:left w:val="none" w:sz="0" w:space="0" w:color="auto"/>
            <w:bottom w:val="none" w:sz="0" w:space="0" w:color="auto"/>
            <w:right w:val="none" w:sz="0" w:space="0" w:color="auto"/>
          </w:divBdr>
        </w:div>
        <w:div w:id="466974302">
          <w:marLeft w:val="0"/>
          <w:marRight w:val="0"/>
          <w:marTop w:val="0"/>
          <w:marBottom w:val="0"/>
          <w:divBdr>
            <w:top w:val="none" w:sz="0" w:space="0" w:color="auto"/>
            <w:left w:val="none" w:sz="0" w:space="0" w:color="auto"/>
            <w:bottom w:val="none" w:sz="0" w:space="0" w:color="auto"/>
            <w:right w:val="none" w:sz="0" w:space="0" w:color="auto"/>
          </w:divBdr>
        </w:div>
        <w:div w:id="788551640">
          <w:marLeft w:val="0"/>
          <w:marRight w:val="0"/>
          <w:marTop w:val="0"/>
          <w:marBottom w:val="0"/>
          <w:divBdr>
            <w:top w:val="none" w:sz="0" w:space="0" w:color="auto"/>
            <w:left w:val="none" w:sz="0" w:space="0" w:color="auto"/>
            <w:bottom w:val="none" w:sz="0" w:space="0" w:color="auto"/>
            <w:right w:val="none" w:sz="0" w:space="0" w:color="auto"/>
          </w:divBdr>
        </w:div>
        <w:div w:id="685450619">
          <w:marLeft w:val="0"/>
          <w:marRight w:val="0"/>
          <w:marTop w:val="0"/>
          <w:marBottom w:val="0"/>
          <w:divBdr>
            <w:top w:val="none" w:sz="0" w:space="0" w:color="auto"/>
            <w:left w:val="none" w:sz="0" w:space="0" w:color="auto"/>
            <w:bottom w:val="none" w:sz="0" w:space="0" w:color="auto"/>
            <w:right w:val="none" w:sz="0" w:space="0" w:color="auto"/>
          </w:divBdr>
        </w:div>
        <w:div w:id="1742172023">
          <w:marLeft w:val="0"/>
          <w:marRight w:val="0"/>
          <w:marTop w:val="0"/>
          <w:marBottom w:val="0"/>
          <w:divBdr>
            <w:top w:val="none" w:sz="0" w:space="0" w:color="auto"/>
            <w:left w:val="none" w:sz="0" w:space="0" w:color="auto"/>
            <w:bottom w:val="none" w:sz="0" w:space="0" w:color="auto"/>
            <w:right w:val="none" w:sz="0" w:space="0" w:color="auto"/>
          </w:divBdr>
        </w:div>
        <w:div w:id="1391806690">
          <w:marLeft w:val="0"/>
          <w:marRight w:val="0"/>
          <w:marTop w:val="0"/>
          <w:marBottom w:val="0"/>
          <w:divBdr>
            <w:top w:val="none" w:sz="0" w:space="0" w:color="auto"/>
            <w:left w:val="none" w:sz="0" w:space="0" w:color="auto"/>
            <w:bottom w:val="none" w:sz="0" w:space="0" w:color="auto"/>
            <w:right w:val="none" w:sz="0" w:space="0" w:color="auto"/>
          </w:divBdr>
        </w:div>
        <w:div w:id="750809758">
          <w:marLeft w:val="0"/>
          <w:marRight w:val="0"/>
          <w:marTop w:val="0"/>
          <w:marBottom w:val="0"/>
          <w:divBdr>
            <w:top w:val="none" w:sz="0" w:space="0" w:color="auto"/>
            <w:left w:val="none" w:sz="0" w:space="0" w:color="auto"/>
            <w:bottom w:val="none" w:sz="0" w:space="0" w:color="auto"/>
            <w:right w:val="none" w:sz="0" w:space="0" w:color="auto"/>
          </w:divBdr>
        </w:div>
        <w:div w:id="1345864392">
          <w:marLeft w:val="0"/>
          <w:marRight w:val="0"/>
          <w:marTop w:val="0"/>
          <w:marBottom w:val="0"/>
          <w:divBdr>
            <w:top w:val="none" w:sz="0" w:space="0" w:color="auto"/>
            <w:left w:val="none" w:sz="0" w:space="0" w:color="auto"/>
            <w:bottom w:val="none" w:sz="0" w:space="0" w:color="auto"/>
            <w:right w:val="none" w:sz="0" w:space="0" w:color="auto"/>
          </w:divBdr>
        </w:div>
        <w:div w:id="143476196">
          <w:marLeft w:val="0"/>
          <w:marRight w:val="0"/>
          <w:marTop w:val="0"/>
          <w:marBottom w:val="0"/>
          <w:divBdr>
            <w:top w:val="none" w:sz="0" w:space="0" w:color="auto"/>
            <w:left w:val="none" w:sz="0" w:space="0" w:color="auto"/>
            <w:bottom w:val="none" w:sz="0" w:space="0" w:color="auto"/>
            <w:right w:val="none" w:sz="0" w:space="0" w:color="auto"/>
          </w:divBdr>
        </w:div>
        <w:div w:id="1804537601">
          <w:marLeft w:val="0"/>
          <w:marRight w:val="0"/>
          <w:marTop w:val="0"/>
          <w:marBottom w:val="0"/>
          <w:divBdr>
            <w:top w:val="none" w:sz="0" w:space="0" w:color="auto"/>
            <w:left w:val="none" w:sz="0" w:space="0" w:color="auto"/>
            <w:bottom w:val="none" w:sz="0" w:space="0" w:color="auto"/>
            <w:right w:val="none" w:sz="0" w:space="0" w:color="auto"/>
          </w:divBdr>
        </w:div>
        <w:div w:id="437797358">
          <w:marLeft w:val="0"/>
          <w:marRight w:val="0"/>
          <w:marTop w:val="0"/>
          <w:marBottom w:val="0"/>
          <w:divBdr>
            <w:top w:val="none" w:sz="0" w:space="0" w:color="auto"/>
            <w:left w:val="none" w:sz="0" w:space="0" w:color="auto"/>
            <w:bottom w:val="none" w:sz="0" w:space="0" w:color="auto"/>
            <w:right w:val="none" w:sz="0" w:space="0" w:color="auto"/>
          </w:divBdr>
        </w:div>
        <w:div w:id="1396851148">
          <w:marLeft w:val="0"/>
          <w:marRight w:val="0"/>
          <w:marTop w:val="0"/>
          <w:marBottom w:val="0"/>
          <w:divBdr>
            <w:top w:val="none" w:sz="0" w:space="0" w:color="auto"/>
            <w:left w:val="none" w:sz="0" w:space="0" w:color="auto"/>
            <w:bottom w:val="none" w:sz="0" w:space="0" w:color="auto"/>
            <w:right w:val="none" w:sz="0" w:space="0" w:color="auto"/>
          </w:divBdr>
        </w:div>
      </w:divsChild>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245843741">
      <w:bodyDiv w:val="1"/>
      <w:marLeft w:val="0"/>
      <w:marRight w:val="0"/>
      <w:marTop w:val="0"/>
      <w:marBottom w:val="0"/>
      <w:divBdr>
        <w:top w:val="none" w:sz="0" w:space="0" w:color="auto"/>
        <w:left w:val="none" w:sz="0" w:space="0" w:color="auto"/>
        <w:bottom w:val="none" w:sz="0" w:space="0" w:color="auto"/>
        <w:right w:val="none" w:sz="0" w:space="0" w:color="auto"/>
      </w:divBdr>
    </w:div>
    <w:div w:id="1314941900">
      <w:bodyDiv w:val="1"/>
      <w:marLeft w:val="0"/>
      <w:marRight w:val="0"/>
      <w:marTop w:val="0"/>
      <w:marBottom w:val="0"/>
      <w:divBdr>
        <w:top w:val="none" w:sz="0" w:space="0" w:color="auto"/>
        <w:left w:val="none" w:sz="0" w:space="0" w:color="auto"/>
        <w:bottom w:val="none" w:sz="0" w:space="0" w:color="auto"/>
        <w:right w:val="none" w:sz="0" w:space="0" w:color="auto"/>
      </w:divBdr>
    </w:div>
    <w:div w:id="1580869592">
      <w:bodyDiv w:val="1"/>
      <w:marLeft w:val="0"/>
      <w:marRight w:val="0"/>
      <w:marTop w:val="0"/>
      <w:marBottom w:val="0"/>
      <w:divBdr>
        <w:top w:val="none" w:sz="0" w:space="0" w:color="auto"/>
        <w:left w:val="none" w:sz="0" w:space="0" w:color="auto"/>
        <w:bottom w:val="none" w:sz="0" w:space="0" w:color="auto"/>
        <w:right w:val="none" w:sz="0" w:space="0" w:color="auto"/>
      </w:divBdr>
    </w:div>
    <w:div w:id="1593198800">
      <w:bodyDiv w:val="1"/>
      <w:marLeft w:val="0"/>
      <w:marRight w:val="0"/>
      <w:marTop w:val="0"/>
      <w:marBottom w:val="0"/>
      <w:divBdr>
        <w:top w:val="none" w:sz="0" w:space="0" w:color="auto"/>
        <w:left w:val="none" w:sz="0" w:space="0" w:color="auto"/>
        <w:bottom w:val="none" w:sz="0" w:space="0" w:color="auto"/>
        <w:right w:val="none" w:sz="0" w:space="0" w:color="auto"/>
      </w:divBdr>
      <w:divsChild>
        <w:div w:id="1018897289">
          <w:marLeft w:val="0"/>
          <w:marRight w:val="0"/>
          <w:marTop w:val="0"/>
          <w:marBottom w:val="0"/>
          <w:divBdr>
            <w:top w:val="none" w:sz="0" w:space="0" w:color="auto"/>
            <w:left w:val="none" w:sz="0" w:space="0" w:color="auto"/>
            <w:bottom w:val="none" w:sz="0" w:space="0" w:color="auto"/>
            <w:right w:val="none" w:sz="0" w:space="0" w:color="auto"/>
          </w:divBdr>
        </w:div>
        <w:div w:id="1148936487">
          <w:marLeft w:val="0"/>
          <w:marRight w:val="0"/>
          <w:marTop w:val="0"/>
          <w:marBottom w:val="0"/>
          <w:divBdr>
            <w:top w:val="none" w:sz="0" w:space="0" w:color="auto"/>
            <w:left w:val="none" w:sz="0" w:space="0" w:color="auto"/>
            <w:bottom w:val="none" w:sz="0" w:space="0" w:color="auto"/>
            <w:right w:val="none" w:sz="0" w:space="0" w:color="auto"/>
          </w:divBdr>
        </w:div>
        <w:div w:id="893741374">
          <w:marLeft w:val="0"/>
          <w:marRight w:val="0"/>
          <w:marTop w:val="0"/>
          <w:marBottom w:val="0"/>
          <w:divBdr>
            <w:top w:val="none" w:sz="0" w:space="0" w:color="auto"/>
            <w:left w:val="none" w:sz="0" w:space="0" w:color="auto"/>
            <w:bottom w:val="none" w:sz="0" w:space="0" w:color="auto"/>
            <w:right w:val="none" w:sz="0" w:space="0" w:color="auto"/>
          </w:divBdr>
        </w:div>
        <w:div w:id="316299482">
          <w:marLeft w:val="0"/>
          <w:marRight w:val="0"/>
          <w:marTop w:val="0"/>
          <w:marBottom w:val="0"/>
          <w:divBdr>
            <w:top w:val="none" w:sz="0" w:space="0" w:color="auto"/>
            <w:left w:val="none" w:sz="0" w:space="0" w:color="auto"/>
            <w:bottom w:val="none" w:sz="0" w:space="0" w:color="auto"/>
            <w:right w:val="none" w:sz="0" w:space="0" w:color="auto"/>
          </w:divBdr>
        </w:div>
        <w:div w:id="1264143956">
          <w:marLeft w:val="0"/>
          <w:marRight w:val="0"/>
          <w:marTop w:val="0"/>
          <w:marBottom w:val="0"/>
          <w:divBdr>
            <w:top w:val="none" w:sz="0" w:space="0" w:color="auto"/>
            <w:left w:val="none" w:sz="0" w:space="0" w:color="auto"/>
            <w:bottom w:val="none" w:sz="0" w:space="0" w:color="auto"/>
            <w:right w:val="none" w:sz="0" w:space="0" w:color="auto"/>
          </w:divBdr>
        </w:div>
        <w:div w:id="466246028">
          <w:marLeft w:val="0"/>
          <w:marRight w:val="0"/>
          <w:marTop w:val="0"/>
          <w:marBottom w:val="0"/>
          <w:divBdr>
            <w:top w:val="none" w:sz="0" w:space="0" w:color="auto"/>
            <w:left w:val="none" w:sz="0" w:space="0" w:color="auto"/>
            <w:bottom w:val="none" w:sz="0" w:space="0" w:color="auto"/>
            <w:right w:val="none" w:sz="0" w:space="0" w:color="auto"/>
          </w:divBdr>
        </w:div>
        <w:div w:id="1948275281">
          <w:marLeft w:val="0"/>
          <w:marRight w:val="0"/>
          <w:marTop w:val="0"/>
          <w:marBottom w:val="0"/>
          <w:divBdr>
            <w:top w:val="none" w:sz="0" w:space="0" w:color="auto"/>
            <w:left w:val="none" w:sz="0" w:space="0" w:color="auto"/>
            <w:bottom w:val="none" w:sz="0" w:space="0" w:color="auto"/>
            <w:right w:val="none" w:sz="0" w:space="0" w:color="auto"/>
          </w:divBdr>
        </w:div>
        <w:div w:id="474757064">
          <w:marLeft w:val="0"/>
          <w:marRight w:val="0"/>
          <w:marTop w:val="0"/>
          <w:marBottom w:val="0"/>
          <w:divBdr>
            <w:top w:val="none" w:sz="0" w:space="0" w:color="auto"/>
            <w:left w:val="none" w:sz="0" w:space="0" w:color="auto"/>
            <w:bottom w:val="none" w:sz="0" w:space="0" w:color="auto"/>
            <w:right w:val="none" w:sz="0" w:space="0" w:color="auto"/>
          </w:divBdr>
        </w:div>
        <w:div w:id="132407611">
          <w:marLeft w:val="0"/>
          <w:marRight w:val="0"/>
          <w:marTop w:val="0"/>
          <w:marBottom w:val="0"/>
          <w:divBdr>
            <w:top w:val="none" w:sz="0" w:space="0" w:color="auto"/>
            <w:left w:val="none" w:sz="0" w:space="0" w:color="auto"/>
            <w:bottom w:val="none" w:sz="0" w:space="0" w:color="auto"/>
            <w:right w:val="none" w:sz="0" w:space="0" w:color="auto"/>
          </w:divBdr>
        </w:div>
        <w:div w:id="789587629">
          <w:marLeft w:val="0"/>
          <w:marRight w:val="0"/>
          <w:marTop w:val="0"/>
          <w:marBottom w:val="0"/>
          <w:divBdr>
            <w:top w:val="none" w:sz="0" w:space="0" w:color="auto"/>
            <w:left w:val="none" w:sz="0" w:space="0" w:color="auto"/>
            <w:bottom w:val="none" w:sz="0" w:space="0" w:color="auto"/>
            <w:right w:val="none" w:sz="0" w:space="0" w:color="auto"/>
          </w:divBdr>
        </w:div>
        <w:div w:id="1553038583">
          <w:marLeft w:val="0"/>
          <w:marRight w:val="0"/>
          <w:marTop w:val="0"/>
          <w:marBottom w:val="0"/>
          <w:divBdr>
            <w:top w:val="none" w:sz="0" w:space="0" w:color="auto"/>
            <w:left w:val="none" w:sz="0" w:space="0" w:color="auto"/>
            <w:bottom w:val="none" w:sz="0" w:space="0" w:color="auto"/>
            <w:right w:val="none" w:sz="0" w:space="0" w:color="auto"/>
          </w:divBdr>
        </w:div>
        <w:div w:id="990400918">
          <w:marLeft w:val="0"/>
          <w:marRight w:val="0"/>
          <w:marTop w:val="0"/>
          <w:marBottom w:val="0"/>
          <w:divBdr>
            <w:top w:val="none" w:sz="0" w:space="0" w:color="auto"/>
            <w:left w:val="none" w:sz="0" w:space="0" w:color="auto"/>
            <w:bottom w:val="none" w:sz="0" w:space="0" w:color="auto"/>
            <w:right w:val="none" w:sz="0" w:space="0" w:color="auto"/>
          </w:divBdr>
        </w:div>
        <w:div w:id="71318421">
          <w:marLeft w:val="0"/>
          <w:marRight w:val="0"/>
          <w:marTop w:val="0"/>
          <w:marBottom w:val="0"/>
          <w:divBdr>
            <w:top w:val="none" w:sz="0" w:space="0" w:color="auto"/>
            <w:left w:val="none" w:sz="0" w:space="0" w:color="auto"/>
            <w:bottom w:val="none" w:sz="0" w:space="0" w:color="auto"/>
            <w:right w:val="none" w:sz="0" w:space="0" w:color="auto"/>
          </w:divBdr>
        </w:div>
      </w:divsChild>
    </w:div>
    <w:div w:id="1629119346">
      <w:bodyDiv w:val="1"/>
      <w:marLeft w:val="0"/>
      <w:marRight w:val="0"/>
      <w:marTop w:val="0"/>
      <w:marBottom w:val="0"/>
      <w:divBdr>
        <w:top w:val="none" w:sz="0" w:space="0" w:color="auto"/>
        <w:left w:val="none" w:sz="0" w:space="0" w:color="auto"/>
        <w:bottom w:val="none" w:sz="0" w:space="0" w:color="auto"/>
        <w:right w:val="none" w:sz="0" w:space="0" w:color="auto"/>
      </w:divBdr>
      <w:divsChild>
        <w:div w:id="516962884">
          <w:marLeft w:val="0"/>
          <w:marRight w:val="0"/>
          <w:marTop w:val="0"/>
          <w:marBottom w:val="0"/>
          <w:divBdr>
            <w:top w:val="none" w:sz="0" w:space="0" w:color="auto"/>
            <w:left w:val="none" w:sz="0" w:space="0" w:color="auto"/>
            <w:bottom w:val="none" w:sz="0" w:space="0" w:color="auto"/>
            <w:right w:val="none" w:sz="0" w:space="0" w:color="auto"/>
          </w:divBdr>
        </w:div>
        <w:div w:id="1777745267">
          <w:marLeft w:val="0"/>
          <w:marRight w:val="0"/>
          <w:marTop w:val="0"/>
          <w:marBottom w:val="0"/>
          <w:divBdr>
            <w:top w:val="none" w:sz="0" w:space="0" w:color="auto"/>
            <w:left w:val="none" w:sz="0" w:space="0" w:color="auto"/>
            <w:bottom w:val="none" w:sz="0" w:space="0" w:color="auto"/>
            <w:right w:val="none" w:sz="0" w:space="0" w:color="auto"/>
          </w:divBdr>
        </w:div>
        <w:div w:id="1942689137">
          <w:marLeft w:val="0"/>
          <w:marRight w:val="0"/>
          <w:marTop w:val="0"/>
          <w:marBottom w:val="0"/>
          <w:divBdr>
            <w:top w:val="none" w:sz="0" w:space="0" w:color="auto"/>
            <w:left w:val="none" w:sz="0" w:space="0" w:color="auto"/>
            <w:bottom w:val="none" w:sz="0" w:space="0" w:color="auto"/>
            <w:right w:val="none" w:sz="0" w:space="0" w:color="auto"/>
          </w:divBdr>
        </w:div>
        <w:div w:id="196159215">
          <w:marLeft w:val="0"/>
          <w:marRight w:val="0"/>
          <w:marTop w:val="0"/>
          <w:marBottom w:val="0"/>
          <w:divBdr>
            <w:top w:val="none" w:sz="0" w:space="0" w:color="auto"/>
            <w:left w:val="none" w:sz="0" w:space="0" w:color="auto"/>
            <w:bottom w:val="none" w:sz="0" w:space="0" w:color="auto"/>
            <w:right w:val="none" w:sz="0" w:space="0" w:color="auto"/>
          </w:divBdr>
        </w:div>
        <w:div w:id="678166815">
          <w:marLeft w:val="0"/>
          <w:marRight w:val="0"/>
          <w:marTop w:val="0"/>
          <w:marBottom w:val="0"/>
          <w:divBdr>
            <w:top w:val="none" w:sz="0" w:space="0" w:color="auto"/>
            <w:left w:val="none" w:sz="0" w:space="0" w:color="auto"/>
            <w:bottom w:val="none" w:sz="0" w:space="0" w:color="auto"/>
            <w:right w:val="none" w:sz="0" w:space="0" w:color="auto"/>
          </w:divBdr>
        </w:div>
        <w:div w:id="171801244">
          <w:marLeft w:val="0"/>
          <w:marRight w:val="0"/>
          <w:marTop w:val="0"/>
          <w:marBottom w:val="0"/>
          <w:divBdr>
            <w:top w:val="none" w:sz="0" w:space="0" w:color="auto"/>
            <w:left w:val="none" w:sz="0" w:space="0" w:color="auto"/>
            <w:bottom w:val="none" w:sz="0" w:space="0" w:color="auto"/>
            <w:right w:val="none" w:sz="0" w:space="0" w:color="auto"/>
          </w:divBdr>
        </w:div>
      </w:divsChild>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05404976">
      <w:bodyDiv w:val="1"/>
      <w:marLeft w:val="0"/>
      <w:marRight w:val="0"/>
      <w:marTop w:val="0"/>
      <w:marBottom w:val="0"/>
      <w:divBdr>
        <w:top w:val="none" w:sz="0" w:space="0" w:color="auto"/>
        <w:left w:val="none" w:sz="0" w:space="0" w:color="auto"/>
        <w:bottom w:val="none" w:sz="0" w:space="0" w:color="auto"/>
        <w:right w:val="none" w:sz="0" w:space="0" w:color="auto"/>
      </w:divBdr>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11246139">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 w:id="18865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vs.eu/" TargetMode="External"/><Relationship Id="rId18" Type="http://schemas.openxmlformats.org/officeDocument/2006/relationships/hyperlink" Target="http://www.opevs.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tms2014.sk/" TargetMode="External"/><Relationship Id="rId17" Type="http://schemas.openxmlformats.org/officeDocument/2006/relationships/hyperlink" Target="http://www.gender.gov.s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nv.sk/?aktualne-vyhlasene-vyzvania-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aktualne-vyhlasene-vyzvania-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inv.sk/?monitorovanie-a-hodnoten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todika.opevs@minv.sk"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pevs.eu/" TargetMode="External"/><Relationship Id="rId2" Type="http://schemas.openxmlformats.org/officeDocument/2006/relationships/hyperlink" Target="http://www.opevs.eu/" TargetMode="External"/><Relationship Id="rId1" Type="http://schemas.openxmlformats.org/officeDocument/2006/relationships/hyperlink" Target="http://www.minv.sk/?aktualne-vyhlasene-vyzvania-1"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3.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3C03A8-949A-4A51-8362-429CF732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14</Pages>
  <Words>5243</Words>
  <Characters>29891</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297</cp:revision>
  <cp:lastPrinted>2017-01-26T13:34:00Z</cp:lastPrinted>
  <dcterms:created xsi:type="dcterms:W3CDTF">2017-03-20T13:38:00Z</dcterms:created>
  <dcterms:modified xsi:type="dcterms:W3CDTF">2017-08-18T08:09:00Z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