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7DE" w:rsidRPr="00DE57DE" w:rsidRDefault="00DE57DE" w:rsidP="00DE57DE">
      <w:pPr>
        <w:jc w:val="center"/>
        <w:rPr>
          <w:rFonts w:cs="Arial"/>
          <w:caps/>
          <w:sz w:val="28"/>
          <w:szCs w:val="28"/>
          <w:lang w:val="sk-SK" w:eastAsia="sk-SK"/>
        </w:rPr>
      </w:pPr>
      <w:bookmarkStart w:id="0" w:name="_GoBack"/>
      <w:r w:rsidRPr="000D0F3E">
        <w:rPr>
          <w:rFonts w:ascii="Verdana" w:hAnsi="Verdana" w:cs="Arial"/>
          <w:b/>
          <w:bCs/>
          <w:smallCaps/>
          <w:noProof/>
          <w:sz w:val="28"/>
          <w:szCs w:val="28"/>
          <w:lang w:val="sk-SK" w:eastAsia="sk-SK"/>
        </w:rPr>
        <w:drawing>
          <wp:anchor distT="0" distB="0" distL="114300" distR="114300" simplePos="0" relativeHeight="251660800" behindDoc="1" locked="0" layoutInCell="1" allowOverlap="1" wp14:anchorId="461F46D9" wp14:editId="38EDCACC">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DE57DE">
        <w:rPr>
          <w:rFonts w:cs="Arial"/>
          <w:caps/>
          <w:sz w:val="28"/>
          <w:szCs w:val="28"/>
          <w:lang w:val="sk-SK" w:eastAsia="sk-SK"/>
        </w:rPr>
        <w:t>MINISTERSTVO VNÚTRA SLOVENSKEJ REPUBLIKY</w:t>
      </w:r>
    </w:p>
    <w:p w:rsidR="00DE57DE" w:rsidRPr="00DE57DE" w:rsidRDefault="00DE57DE" w:rsidP="00DE57DE">
      <w:pPr>
        <w:jc w:val="center"/>
        <w:rPr>
          <w:rFonts w:cs="Arial"/>
          <w:caps/>
          <w:sz w:val="28"/>
          <w:szCs w:val="28"/>
          <w:lang w:val="sk-SK" w:eastAsia="sk-SK"/>
        </w:rPr>
      </w:pPr>
    </w:p>
    <w:p w:rsidR="00DE57DE" w:rsidRPr="00DE57DE" w:rsidRDefault="00DE57DE" w:rsidP="00DE57DE">
      <w:pPr>
        <w:jc w:val="center"/>
        <w:rPr>
          <w:rFonts w:cs="Arial"/>
          <w:b/>
          <w:bCs/>
          <w:smallCaps/>
          <w:sz w:val="28"/>
          <w:szCs w:val="28"/>
          <w:lang w:val="sk-SK" w:eastAsia="sk-SK"/>
        </w:rPr>
      </w:pPr>
    </w:p>
    <w:p w:rsidR="00DE57DE" w:rsidRPr="00DE57DE" w:rsidRDefault="00DE57DE" w:rsidP="00DE57DE">
      <w:pPr>
        <w:jc w:val="center"/>
        <w:rPr>
          <w:rFonts w:cs="Arial"/>
          <w:b/>
          <w:bCs/>
          <w:smallCaps/>
          <w:sz w:val="28"/>
          <w:szCs w:val="28"/>
          <w:lang w:val="sk-SK" w:eastAsia="sk-SK"/>
        </w:rPr>
      </w:pPr>
    </w:p>
    <w:p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rsidR="00DE57DE" w:rsidRPr="00DE57DE" w:rsidRDefault="00DE57DE" w:rsidP="00DE57DE">
      <w:pPr>
        <w:rPr>
          <w:rFonts w:cs="Arial"/>
          <w:b/>
          <w:smallCaps/>
          <w:sz w:val="32"/>
          <w:szCs w:val="52"/>
          <w:lang w:val="sk-SK" w:eastAsia="sk-SK"/>
        </w:rPr>
      </w:pPr>
    </w:p>
    <w:p w:rsidR="00DE57DE" w:rsidRPr="00DE57DE" w:rsidRDefault="00DE57DE" w:rsidP="00DE57DE">
      <w:pPr>
        <w:rPr>
          <w:rFonts w:cs="Arial"/>
          <w:b/>
          <w:smallCaps/>
          <w:sz w:val="32"/>
          <w:szCs w:val="52"/>
          <w:lang w:val="sk-SK" w:eastAsia="sk-SK"/>
        </w:rPr>
      </w:pPr>
    </w:p>
    <w:p w:rsidR="00DE57DE" w:rsidRPr="00DE57DE" w:rsidRDefault="00DE57DE" w:rsidP="00DE57DE">
      <w:pPr>
        <w:ind w:right="289"/>
        <w:jc w:val="center"/>
        <w:rPr>
          <w:rFonts w:eastAsia="Arial Unicode MS" w:cs="Arial"/>
          <w:bCs/>
          <w:sz w:val="40"/>
          <w:szCs w:val="40"/>
          <w:lang w:val="sk-SK"/>
        </w:rPr>
      </w:pPr>
    </w:p>
    <w:p w:rsidR="00DE57DE" w:rsidRPr="00DE57DE" w:rsidRDefault="00DE57DE" w:rsidP="00DE57DE">
      <w:pPr>
        <w:ind w:right="289"/>
        <w:jc w:val="center"/>
        <w:rPr>
          <w:rFonts w:eastAsia="Arial Unicode MS" w:cs="Arial"/>
          <w:bCs/>
          <w:sz w:val="40"/>
          <w:szCs w:val="40"/>
          <w:lang w:val="sk-SK"/>
        </w:rPr>
      </w:pPr>
    </w:p>
    <w:p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rsidR="00DE57DE" w:rsidRPr="00DE57DE" w:rsidRDefault="00DE57DE" w:rsidP="00DE57DE">
      <w:pPr>
        <w:ind w:right="289"/>
        <w:jc w:val="center"/>
        <w:rPr>
          <w:rFonts w:eastAsia="Arial Unicode MS" w:cs="Arial"/>
          <w:bCs/>
          <w:color w:val="003889"/>
          <w:sz w:val="28"/>
          <w:szCs w:val="28"/>
          <w:lang w:val="sk-SK"/>
        </w:rPr>
      </w:pPr>
    </w:p>
    <w:p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rsidR="00DE57DE" w:rsidRPr="00DE57DE" w:rsidRDefault="00DE57DE" w:rsidP="00DE57DE">
      <w:pPr>
        <w:rPr>
          <w:rFonts w:cs="Arial"/>
          <w:b/>
          <w:sz w:val="28"/>
          <w:szCs w:val="28"/>
          <w:lang w:val="sk-SK" w:eastAsia="sk-SK"/>
        </w:rPr>
      </w:pPr>
    </w:p>
    <w:p w:rsidR="00DE57DE" w:rsidRPr="00DE57DE" w:rsidRDefault="00DE57DE" w:rsidP="00DE57DE">
      <w:pPr>
        <w:rPr>
          <w:rFonts w:cs="Arial"/>
          <w:b/>
          <w:sz w:val="28"/>
          <w:szCs w:val="28"/>
          <w:lang w:val="sk-SK" w:eastAsia="sk-SK"/>
        </w:rPr>
      </w:pPr>
    </w:p>
    <w:p w:rsidR="00DE57DE" w:rsidRPr="00DE57DE" w:rsidRDefault="00DE57DE" w:rsidP="00DE57DE">
      <w:pPr>
        <w:rPr>
          <w:rFonts w:cs="Arial"/>
          <w:b/>
          <w:sz w:val="28"/>
          <w:szCs w:val="28"/>
          <w:lang w:val="sk-SK" w:eastAsia="sk-SK"/>
        </w:rPr>
      </w:pPr>
    </w:p>
    <w:p w:rsidR="00DE57DE" w:rsidRPr="00DE57DE" w:rsidRDefault="00DE57DE" w:rsidP="00DE57DE">
      <w:pPr>
        <w:rPr>
          <w:rFonts w:cs="Arial"/>
          <w:b/>
          <w:sz w:val="28"/>
          <w:szCs w:val="28"/>
          <w:lang w:val="sk-SK" w:eastAsia="sk-SK"/>
        </w:rPr>
      </w:pPr>
    </w:p>
    <w:p w:rsidR="00DE57DE" w:rsidRPr="00DE57DE" w:rsidRDefault="00DE57DE" w:rsidP="00DE57DE">
      <w:pPr>
        <w:spacing w:line="360" w:lineRule="auto"/>
        <w:rPr>
          <w:rFonts w:cs="Arial"/>
          <w:sz w:val="20"/>
          <w:szCs w:val="20"/>
          <w:lang w:val="sk-SK" w:eastAsia="sk-SK"/>
        </w:rPr>
      </w:pPr>
    </w:p>
    <w:p w:rsidR="00DE57DE" w:rsidRPr="00DE57DE" w:rsidRDefault="00DE57DE" w:rsidP="00DE57DE">
      <w:pPr>
        <w:spacing w:line="360" w:lineRule="auto"/>
        <w:rPr>
          <w:rFonts w:cs="Arial"/>
          <w:sz w:val="20"/>
          <w:szCs w:val="20"/>
          <w:lang w:val="sk-SK" w:eastAsia="sk-SK"/>
        </w:rPr>
      </w:pPr>
    </w:p>
    <w:p w:rsidR="00DE57DE" w:rsidRPr="00DE57DE" w:rsidRDefault="00DE57DE" w:rsidP="00DE57DE">
      <w:pPr>
        <w:spacing w:line="360" w:lineRule="auto"/>
        <w:rPr>
          <w:rFonts w:cs="Arial"/>
          <w:sz w:val="20"/>
          <w:szCs w:val="20"/>
          <w:lang w:val="sk-SK" w:eastAsia="sk-SK"/>
        </w:rPr>
      </w:pPr>
    </w:p>
    <w:p w:rsidR="00DE57DE" w:rsidRPr="00DE57DE" w:rsidRDefault="00DE57DE" w:rsidP="00DE57DE">
      <w:pPr>
        <w:tabs>
          <w:tab w:val="left" w:pos="6804"/>
        </w:tabs>
        <w:spacing w:line="360" w:lineRule="auto"/>
        <w:ind w:left="-709"/>
        <w:rPr>
          <w:rFonts w:cs="Arial"/>
          <w:sz w:val="18"/>
          <w:szCs w:val="18"/>
          <w:lang w:val="sk-SK" w:eastAsia="sk-SK"/>
        </w:rPr>
      </w:pPr>
      <w:r w:rsidRPr="00DE57DE">
        <w:rPr>
          <w:sz w:val="18"/>
          <w:szCs w:val="20"/>
          <w:lang w:val="sk-SK" w:eastAsia="sk-SK"/>
        </w:rPr>
        <w:t>Vypracoval:</w:t>
      </w:r>
    </w:p>
    <w:p w:rsidR="00DE57DE" w:rsidRPr="00DE57DE" w:rsidRDefault="00DE57DE" w:rsidP="00DE57DE">
      <w:pPr>
        <w:tabs>
          <w:tab w:val="left" w:pos="6804"/>
        </w:tabs>
        <w:spacing w:line="360" w:lineRule="auto"/>
        <w:ind w:left="-709"/>
        <w:rPr>
          <w:sz w:val="18"/>
          <w:szCs w:val="20"/>
          <w:lang w:val="sk-SK" w:eastAsia="sk-SK"/>
        </w:rPr>
      </w:pPr>
      <w:r w:rsidRPr="00DE57DE">
        <w:rPr>
          <w:rFonts w:cs="Arial"/>
          <w:sz w:val="18"/>
          <w:szCs w:val="18"/>
          <w:lang w:val="sk-SK" w:eastAsia="sk-SK"/>
        </w:rPr>
        <w:t>JUDr. Matúš Dubovský</w:t>
      </w:r>
      <w:r w:rsidRPr="00DE57DE">
        <w:rPr>
          <w:rFonts w:cs="Arial"/>
          <w:sz w:val="18"/>
          <w:szCs w:val="18"/>
          <w:lang w:val="sk-SK" w:eastAsia="sk-SK"/>
        </w:rPr>
        <w:tab/>
        <w:t>..............................</w:t>
      </w:r>
    </w:p>
    <w:p w:rsidR="00DE57DE" w:rsidRPr="00DE57DE" w:rsidRDefault="00DE57DE" w:rsidP="00DE57DE">
      <w:pPr>
        <w:tabs>
          <w:tab w:val="left" w:pos="2268"/>
          <w:tab w:val="left" w:pos="4395"/>
          <w:tab w:val="left" w:pos="6946"/>
          <w:tab w:val="left" w:leader="dot" w:pos="9071"/>
        </w:tabs>
        <w:spacing w:line="360" w:lineRule="auto"/>
        <w:ind w:left="-709"/>
        <w:rPr>
          <w:sz w:val="18"/>
          <w:szCs w:val="20"/>
          <w:lang w:val="sk-SK" w:eastAsia="sk-SK"/>
        </w:rPr>
      </w:pPr>
      <w:r w:rsidRPr="00DE57DE">
        <w:rPr>
          <w:rFonts w:cs="Arial"/>
          <w:sz w:val="18"/>
          <w:szCs w:val="18"/>
          <w:lang w:val="sk-SK" w:eastAsia="sk-SK"/>
        </w:rPr>
        <w:t>oddelenie</w:t>
      </w:r>
      <w:r w:rsidRPr="00DE57DE">
        <w:rPr>
          <w:sz w:val="18"/>
          <w:szCs w:val="20"/>
          <w:lang w:val="sk-SK" w:eastAsia="sk-SK"/>
        </w:rPr>
        <w:t xml:space="preserve"> programovania a metodiky</w:t>
      </w:r>
    </w:p>
    <w:p w:rsidR="00DE57DE" w:rsidRPr="00DE57DE" w:rsidRDefault="00DE57DE" w:rsidP="00DE57DE">
      <w:pPr>
        <w:spacing w:line="360" w:lineRule="auto"/>
        <w:ind w:left="-709"/>
        <w:rPr>
          <w:sz w:val="18"/>
          <w:szCs w:val="20"/>
          <w:lang w:val="sk-SK" w:eastAsia="sk-SK"/>
        </w:rPr>
      </w:pPr>
      <w:r w:rsidRPr="00DE57DE">
        <w:rPr>
          <w:sz w:val="18"/>
          <w:szCs w:val="20"/>
          <w:lang w:val="sk-SK" w:eastAsia="sk-SK"/>
        </w:rPr>
        <w:t>Dátum: 11.11.2015</w:t>
      </w:r>
    </w:p>
    <w:p w:rsidR="00DE57DE" w:rsidRPr="00DE57DE" w:rsidRDefault="00DE57DE" w:rsidP="00DE57DE">
      <w:pPr>
        <w:spacing w:line="360" w:lineRule="auto"/>
        <w:ind w:left="-709"/>
        <w:rPr>
          <w:sz w:val="18"/>
          <w:szCs w:val="20"/>
          <w:lang w:val="sk-SK" w:eastAsia="sk-SK"/>
        </w:rPr>
      </w:pPr>
    </w:p>
    <w:p w:rsidR="00DE57DE" w:rsidRPr="00DE57DE" w:rsidRDefault="00DE57DE" w:rsidP="00DE57DE">
      <w:pPr>
        <w:tabs>
          <w:tab w:val="left" w:pos="1134"/>
        </w:tabs>
        <w:spacing w:line="360" w:lineRule="auto"/>
        <w:ind w:left="-709" w:hanging="426"/>
        <w:rPr>
          <w:sz w:val="18"/>
          <w:szCs w:val="20"/>
          <w:lang w:val="sk-SK" w:eastAsia="sk-SK"/>
        </w:rPr>
      </w:pPr>
      <w:r w:rsidRPr="00DE57DE">
        <w:rPr>
          <w:rFonts w:cs="Arial"/>
          <w:sz w:val="18"/>
          <w:szCs w:val="18"/>
          <w:lang w:val="sk-SK" w:eastAsia="sk-SK"/>
        </w:rPr>
        <w:tab/>
      </w:r>
      <w:r w:rsidRPr="00DE57DE">
        <w:rPr>
          <w:sz w:val="18"/>
          <w:szCs w:val="20"/>
          <w:lang w:val="sk-SK" w:eastAsia="sk-SK"/>
        </w:rPr>
        <w:t>Predkladá:</w:t>
      </w:r>
    </w:p>
    <w:p w:rsidR="00DE57DE" w:rsidRPr="00DE57DE" w:rsidRDefault="00DE57DE" w:rsidP="00DE57DE">
      <w:pPr>
        <w:tabs>
          <w:tab w:val="left" w:pos="6804"/>
        </w:tabs>
        <w:spacing w:line="360" w:lineRule="auto"/>
        <w:ind w:left="-709"/>
        <w:rPr>
          <w:sz w:val="18"/>
          <w:szCs w:val="20"/>
          <w:lang w:val="sk-SK" w:eastAsia="sk-SK"/>
        </w:rPr>
      </w:pPr>
      <w:r w:rsidRPr="00DE57DE">
        <w:rPr>
          <w:sz w:val="18"/>
          <w:szCs w:val="20"/>
          <w:lang w:val="sk-SK" w:eastAsia="sk-SK"/>
        </w:rPr>
        <w:t>Mgr. Samuel Arbe</w:t>
      </w:r>
      <w:r w:rsidRPr="00DE57DE">
        <w:rPr>
          <w:sz w:val="18"/>
          <w:szCs w:val="20"/>
          <w:lang w:val="sk-SK" w:eastAsia="sk-SK"/>
        </w:rPr>
        <w:tab/>
        <w:t>..............................</w:t>
      </w:r>
    </w:p>
    <w:p w:rsidR="00DE57DE" w:rsidRPr="00DE57DE" w:rsidRDefault="00DE57DE" w:rsidP="00DE57DE">
      <w:pPr>
        <w:tabs>
          <w:tab w:val="left" w:pos="1134"/>
          <w:tab w:val="left" w:pos="6946"/>
        </w:tabs>
        <w:spacing w:line="360" w:lineRule="auto"/>
        <w:ind w:left="-709" w:hanging="425"/>
        <w:rPr>
          <w:sz w:val="18"/>
          <w:szCs w:val="20"/>
          <w:lang w:val="sk-SK" w:eastAsia="sk-SK"/>
        </w:rPr>
      </w:pPr>
      <w:r w:rsidRPr="00DE57DE">
        <w:rPr>
          <w:rFonts w:cs="Arial"/>
          <w:sz w:val="18"/>
          <w:szCs w:val="18"/>
          <w:lang w:val="sk-SK" w:eastAsia="sk-SK"/>
        </w:rPr>
        <w:tab/>
      </w:r>
      <w:r w:rsidRPr="00DE57DE">
        <w:rPr>
          <w:sz w:val="18"/>
          <w:szCs w:val="20"/>
          <w:lang w:val="sk-SK" w:eastAsia="sk-SK"/>
        </w:rPr>
        <w:t>riaditeľ odboru operačného programu Efektívna verejná správa</w:t>
      </w:r>
    </w:p>
    <w:p w:rsidR="00DE57DE" w:rsidRPr="00DE57DE" w:rsidRDefault="00DE57DE" w:rsidP="00DE57DE">
      <w:pPr>
        <w:spacing w:line="360" w:lineRule="auto"/>
        <w:ind w:left="-709"/>
        <w:rPr>
          <w:sz w:val="18"/>
          <w:szCs w:val="20"/>
          <w:lang w:val="sk-SK" w:eastAsia="sk-SK"/>
        </w:rPr>
      </w:pPr>
      <w:r w:rsidRPr="00DE57DE">
        <w:rPr>
          <w:sz w:val="18"/>
          <w:szCs w:val="20"/>
          <w:lang w:val="sk-SK" w:eastAsia="sk-SK"/>
        </w:rPr>
        <w:t>Dátum: 11.11.2015</w:t>
      </w:r>
    </w:p>
    <w:p w:rsidR="00DE57DE" w:rsidRPr="00DE57DE" w:rsidRDefault="00DE57DE" w:rsidP="00DE57DE">
      <w:pPr>
        <w:tabs>
          <w:tab w:val="left" w:pos="1134"/>
        </w:tabs>
        <w:spacing w:line="360" w:lineRule="auto"/>
        <w:ind w:left="-709" w:hanging="426"/>
        <w:rPr>
          <w:sz w:val="18"/>
          <w:szCs w:val="20"/>
          <w:lang w:val="sk-SK" w:eastAsia="sk-SK"/>
        </w:rPr>
      </w:pPr>
    </w:p>
    <w:p w:rsidR="00DE57DE" w:rsidRPr="00DE57DE" w:rsidRDefault="00DE57DE" w:rsidP="00DE57DE">
      <w:pPr>
        <w:tabs>
          <w:tab w:val="left" w:pos="1134"/>
        </w:tabs>
        <w:spacing w:line="360" w:lineRule="auto"/>
        <w:ind w:left="-709" w:hanging="426"/>
        <w:rPr>
          <w:sz w:val="18"/>
          <w:szCs w:val="20"/>
          <w:lang w:val="sk-SK" w:eastAsia="sk-SK"/>
        </w:rPr>
      </w:pPr>
      <w:r w:rsidRPr="00DE57DE">
        <w:rPr>
          <w:rFonts w:cs="Arial"/>
          <w:sz w:val="18"/>
          <w:szCs w:val="18"/>
          <w:lang w:val="sk-SK" w:eastAsia="sk-SK"/>
        </w:rPr>
        <w:tab/>
      </w:r>
      <w:r w:rsidRPr="00DE57DE">
        <w:rPr>
          <w:sz w:val="18"/>
          <w:szCs w:val="20"/>
          <w:lang w:val="sk-SK" w:eastAsia="sk-SK"/>
        </w:rPr>
        <w:t>Schválil:</w:t>
      </w:r>
    </w:p>
    <w:p w:rsidR="00DE57DE" w:rsidRPr="00DE57DE" w:rsidRDefault="00DE57DE" w:rsidP="00DE57DE">
      <w:pPr>
        <w:tabs>
          <w:tab w:val="left" w:pos="6804"/>
        </w:tabs>
        <w:spacing w:line="360" w:lineRule="auto"/>
        <w:ind w:left="-709"/>
        <w:rPr>
          <w:sz w:val="18"/>
          <w:szCs w:val="20"/>
          <w:lang w:val="sk-SK" w:eastAsia="sk-SK"/>
        </w:rPr>
      </w:pPr>
      <w:r w:rsidRPr="00DE57DE">
        <w:rPr>
          <w:sz w:val="18"/>
          <w:szCs w:val="20"/>
          <w:lang w:val="sk-SK" w:eastAsia="sk-SK"/>
        </w:rPr>
        <w:t>Mgr. Rut Erdélyiová</w:t>
      </w:r>
      <w:r w:rsidRPr="00DE57DE">
        <w:rPr>
          <w:sz w:val="18"/>
          <w:szCs w:val="20"/>
          <w:lang w:val="sk-SK" w:eastAsia="sk-SK"/>
        </w:rPr>
        <w:tab/>
        <w:t>..............................</w:t>
      </w:r>
    </w:p>
    <w:p w:rsidR="00DE57DE" w:rsidRPr="00DE57DE" w:rsidRDefault="00DE57DE" w:rsidP="00DE57DE">
      <w:pPr>
        <w:spacing w:line="360" w:lineRule="auto"/>
        <w:ind w:left="-709"/>
        <w:rPr>
          <w:sz w:val="18"/>
          <w:szCs w:val="20"/>
          <w:lang w:val="sk-SK" w:eastAsia="sk-SK"/>
        </w:rPr>
      </w:pPr>
      <w:r w:rsidRPr="00DE57DE">
        <w:rPr>
          <w:sz w:val="18"/>
          <w:szCs w:val="20"/>
          <w:lang w:val="sk-SK" w:eastAsia="sk-SK"/>
        </w:rPr>
        <w:t>generálna riaditeľka sekcie európskych programov</w:t>
      </w:r>
      <w:r w:rsidRPr="00DE57DE">
        <w:rPr>
          <w:sz w:val="18"/>
          <w:szCs w:val="20"/>
          <w:lang w:val="sk-SK" w:eastAsia="sk-SK"/>
        </w:rPr>
        <w:tab/>
      </w:r>
      <w:r w:rsidRPr="00DE57DE">
        <w:rPr>
          <w:sz w:val="18"/>
          <w:szCs w:val="20"/>
          <w:lang w:val="sk-SK" w:eastAsia="sk-SK"/>
        </w:rPr>
        <w:tab/>
      </w:r>
      <w:r w:rsidRPr="00DE57DE">
        <w:rPr>
          <w:sz w:val="18"/>
          <w:szCs w:val="20"/>
          <w:lang w:val="sk-SK" w:eastAsia="sk-SK"/>
        </w:rPr>
        <w:tab/>
      </w:r>
    </w:p>
    <w:p w:rsidR="00DE57DE" w:rsidRPr="00DE57DE" w:rsidRDefault="00DE57DE" w:rsidP="00DE57DE">
      <w:pPr>
        <w:spacing w:line="360" w:lineRule="auto"/>
        <w:ind w:left="-709"/>
        <w:rPr>
          <w:rFonts w:cs="Arial"/>
          <w:sz w:val="20"/>
          <w:szCs w:val="20"/>
          <w:lang w:val="sk-SK" w:eastAsia="sk-SK"/>
        </w:rPr>
      </w:pPr>
      <w:r w:rsidRPr="00DE57DE">
        <w:rPr>
          <w:sz w:val="18"/>
          <w:szCs w:val="20"/>
          <w:lang w:val="sk-SK" w:eastAsia="sk-SK"/>
        </w:rPr>
        <w:t>Dátum: 11.11.2015</w:t>
      </w:r>
    </w:p>
    <w:p w:rsidR="00DE57DE" w:rsidRPr="00DE57DE" w:rsidRDefault="00DE57DE" w:rsidP="00DE57DE">
      <w:pPr>
        <w:spacing w:line="360" w:lineRule="auto"/>
        <w:ind w:left="-709"/>
        <w:rPr>
          <w:rFonts w:cs="Arial"/>
          <w:sz w:val="20"/>
          <w:szCs w:val="20"/>
          <w:lang w:val="sk-SK" w:eastAsia="sk-SK"/>
        </w:rPr>
      </w:pPr>
    </w:p>
    <w:p w:rsidR="00DE57DE" w:rsidRPr="00DE57DE" w:rsidRDefault="00DE57DE" w:rsidP="00DE57DE">
      <w:pPr>
        <w:spacing w:line="360" w:lineRule="auto"/>
        <w:jc w:val="center"/>
        <w:rPr>
          <w:rFonts w:ascii="Verdana" w:hAnsi="Verdana" w:cs="Arial"/>
          <w:sz w:val="18"/>
          <w:szCs w:val="18"/>
          <w:lang w:val="sk-SK" w:eastAsia="sk-SK"/>
        </w:rPr>
      </w:pPr>
    </w:p>
    <w:p w:rsidR="00DE57DE" w:rsidRPr="000D0F3E" w:rsidRDefault="00DE57DE" w:rsidP="00DE57DE">
      <w:pPr>
        <w:spacing w:line="360" w:lineRule="auto"/>
        <w:jc w:val="center"/>
        <w:rPr>
          <w:rFonts w:cs="Arial"/>
          <w:sz w:val="18"/>
          <w:szCs w:val="18"/>
          <w:lang w:val="sk-SK" w:eastAsia="sk-SK"/>
        </w:rPr>
      </w:pPr>
      <w:r w:rsidRPr="000D0F3E">
        <w:rPr>
          <w:rFonts w:cs="Arial"/>
          <w:sz w:val="18"/>
          <w:szCs w:val="18"/>
          <w:lang w:val="sk-SK" w:eastAsia="sk-SK"/>
        </w:rPr>
        <w:t>Verzia: 1.0; platnosť od: 11.11.2015, účinnosť od: 16.11.2015</w:t>
      </w:r>
    </w:p>
    <w:p w:rsidR="00DE57DE" w:rsidRPr="00DE57DE" w:rsidRDefault="00DE57DE" w:rsidP="00DE57DE">
      <w:pPr>
        <w:spacing w:line="360" w:lineRule="auto"/>
        <w:rPr>
          <w:rFonts w:ascii="Verdana" w:hAnsi="Verdana"/>
          <w:sz w:val="18"/>
          <w:szCs w:val="18"/>
          <w:lang w:val="sk-SK" w:eastAsia="sk-SK"/>
        </w:rPr>
      </w:pPr>
    </w:p>
    <w:p w:rsidR="0047738E" w:rsidRPr="0017594C" w:rsidRDefault="0047738E" w:rsidP="00B72620">
      <w:pPr>
        <w:jc w:val="both"/>
        <w:rPr>
          <w:b/>
          <w:color w:val="002776" w:themeColor="text2"/>
          <w:sz w:val="60"/>
          <w:lang w:val="sk-SK"/>
        </w:rPr>
      </w:pPr>
    </w:p>
    <w:p w:rsidR="00D31186" w:rsidRPr="0017594C" w:rsidRDefault="00D31186" w:rsidP="00B72620">
      <w:pPr>
        <w:jc w:val="both"/>
        <w:rPr>
          <w:b/>
          <w:color w:val="002776" w:themeColor="text2"/>
          <w:sz w:val="60"/>
          <w:lang w:val="sk-SK"/>
        </w:rPr>
      </w:pPr>
    </w:p>
    <w:p w:rsidR="0047738E" w:rsidRPr="0017594C" w:rsidRDefault="0047738E" w:rsidP="00B72620">
      <w:pPr>
        <w:jc w:val="both"/>
        <w:rPr>
          <w:b/>
          <w:color w:val="002776" w:themeColor="text2"/>
          <w:sz w:val="60"/>
          <w:lang w:val="sk-SK"/>
        </w:rPr>
      </w:pPr>
    </w:p>
    <w:p w:rsidR="0047738E" w:rsidRPr="0017594C" w:rsidRDefault="0047738E" w:rsidP="00B72620">
      <w:pPr>
        <w:jc w:val="both"/>
        <w:rPr>
          <w:b/>
          <w:color w:val="002776" w:themeColor="text2"/>
          <w:sz w:val="60"/>
          <w:lang w:val="sk-SK"/>
        </w:rPr>
      </w:pPr>
    </w:p>
    <w:p w:rsidR="0047738E" w:rsidRPr="0017594C" w:rsidRDefault="0047738E" w:rsidP="00B72620">
      <w:pPr>
        <w:jc w:val="both"/>
        <w:rPr>
          <w:b/>
          <w:color w:val="002776" w:themeColor="text2"/>
          <w:sz w:val="60"/>
          <w:lang w:val="sk-SK"/>
        </w:rPr>
      </w:pPr>
    </w:p>
    <w:p w:rsidR="0047738E" w:rsidRPr="0017594C" w:rsidRDefault="0047738E" w:rsidP="00B72620">
      <w:pPr>
        <w:spacing w:line="288" w:lineRule="auto"/>
        <w:jc w:val="both"/>
        <w:rPr>
          <w:lang w:val="sk-SK"/>
        </w:rPr>
      </w:pPr>
    </w:p>
    <w:p w:rsidR="0047738E" w:rsidRPr="0017594C" w:rsidRDefault="0047738E" w:rsidP="00B72620">
      <w:pPr>
        <w:spacing w:line="288" w:lineRule="auto"/>
        <w:jc w:val="both"/>
        <w:rPr>
          <w:lang w:val="sk-SK"/>
        </w:rPr>
      </w:pPr>
    </w:p>
    <w:p w:rsidR="0047738E" w:rsidRPr="0017594C" w:rsidRDefault="0047738E" w:rsidP="00B72620">
      <w:pPr>
        <w:spacing w:line="288" w:lineRule="auto"/>
        <w:jc w:val="both"/>
        <w:rPr>
          <w:lang w:val="sk-SK"/>
        </w:rPr>
      </w:pPr>
    </w:p>
    <w:p w:rsidR="0047738E" w:rsidRPr="0017594C" w:rsidRDefault="0047738E" w:rsidP="00B72620">
      <w:pPr>
        <w:spacing w:line="288" w:lineRule="auto"/>
        <w:jc w:val="both"/>
        <w:rPr>
          <w:lang w:val="sk-SK"/>
        </w:rPr>
      </w:pPr>
    </w:p>
    <w:p w:rsidR="0047738E" w:rsidRPr="0017594C" w:rsidRDefault="0047738E" w:rsidP="00B72620">
      <w:pPr>
        <w:spacing w:line="288" w:lineRule="auto"/>
        <w:jc w:val="both"/>
        <w:rPr>
          <w:lang w:val="sk-SK"/>
        </w:rPr>
      </w:pPr>
    </w:p>
    <w:p w:rsidR="0047738E" w:rsidRPr="0017594C" w:rsidRDefault="0047738E" w:rsidP="00B72620">
      <w:pPr>
        <w:spacing w:line="288" w:lineRule="auto"/>
        <w:jc w:val="both"/>
        <w:rPr>
          <w:lang w:val="sk-SK"/>
        </w:rPr>
      </w:pPr>
    </w:p>
    <w:p w:rsidR="0047738E" w:rsidRPr="0017594C" w:rsidRDefault="0047738E" w:rsidP="00B72620">
      <w:pPr>
        <w:spacing w:line="288" w:lineRule="auto"/>
        <w:jc w:val="both"/>
        <w:rPr>
          <w:lang w:val="sk-SK"/>
        </w:rPr>
      </w:pPr>
    </w:p>
    <w:p w:rsidR="0047738E" w:rsidRPr="0017594C" w:rsidRDefault="0047738E" w:rsidP="00B72620">
      <w:pPr>
        <w:spacing w:line="288" w:lineRule="auto"/>
        <w:jc w:val="both"/>
        <w:rPr>
          <w:lang w:val="sk-SK"/>
        </w:rPr>
      </w:pPr>
    </w:p>
    <w:p w:rsidR="0015128C" w:rsidRPr="0017594C" w:rsidRDefault="0015128C" w:rsidP="00B72620">
      <w:pPr>
        <w:spacing w:line="288" w:lineRule="auto"/>
        <w:jc w:val="both"/>
        <w:rPr>
          <w:lang w:val="sk-SK"/>
        </w:rPr>
      </w:pPr>
    </w:p>
    <w:p w:rsidR="00F13B33" w:rsidRPr="0017594C" w:rsidRDefault="00F13B33" w:rsidP="00B72620">
      <w:pPr>
        <w:spacing w:line="288" w:lineRule="auto"/>
        <w:jc w:val="both"/>
        <w:rPr>
          <w:lang w:val="sk-SK"/>
        </w:rPr>
      </w:pPr>
    </w:p>
    <w:p w:rsidR="00F13B33" w:rsidRPr="0017594C" w:rsidRDefault="00F13B33" w:rsidP="00B72620">
      <w:pPr>
        <w:spacing w:line="288" w:lineRule="auto"/>
        <w:jc w:val="both"/>
        <w:rPr>
          <w:lang w:val="sk-SK"/>
        </w:rPr>
      </w:pPr>
    </w:p>
    <w:p w:rsidR="00F13B33" w:rsidRPr="0017594C" w:rsidRDefault="00F13B33" w:rsidP="00B72620">
      <w:pPr>
        <w:spacing w:line="288" w:lineRule="auto"/>
        <w:jc w:val="both"/>
        <w:rPr>
          <w:lang w:val="sk-SK"/>
        </w:rPr>
      </w:pPr>
    </w:p>
    <w:p w:rsidR="00A2030D" w:rsidRPr="0073389C" w:rsidRDefault="00A2030D" w:rsidP="000D0F3E">
      <w:pPr>
        <w:spacing w:line="288" w:lineRule="auto"/>
        <w:jc w:val="both"/>
        <w:rPr>
          <w:rFonts w:cs="Arial"/>
          <w:i/>
          <w:iCs/>
          <w:szCs w:val="19"/>
          <w:lang w:val="sk-SK"/>
        </w:rPr>
      </w:pPr>
    </w:p>
    <w:p w:rsidR="00F13B33" w:rsidRPr="0017594C" w:rsidRDefault="00F13B33">
      <w:pPr>
        <w:jc w:val="both"/>
        <w:rPr>
          <w:i/>
          <w:iCs/>
          <w:sz w:val="20"/>
          <w:szCs w:val="20"/>
          <w:lang w:val="sk-SK"/>
        </w:rPr>
      </w:pPr>
      <w:r w:rsidRPr="0017594C">
        <w:rPr>
          <w:i/>
          <w:iCs/>
          <w:sz w:val="20"/>
          <w:szCs w:val="20"/>
          <w:lang w:val="sk-SK"/>
        </w:rPr>
        <w:br w:type="page"/>
      </w:r>
    </w:p>
    <w:p w:rsidR="00F13B33" w:rsidRPr="0017594C" w:rsidRDefault="00F13B33" w:rsidP="00B72620">
      <w:pPr>
        <w:pStyle w:val="Nadpis1"/>
        <w:numPr>
          <w:ilvl w:val="0"/>
          <w:numId w:val="0"/>
        </w:numPr>
        <w:jc w:val="both"/>
        <w:rPr>
          <w:lang w:val="sk-SK"/>
        </w:rPr>
      </w:pPr>
      <w:bookmarkStart w:id="1" w:name="_Toc416190026"/>
      <w:r w:rsidRPr="0017594C">
        <w:rPr>
          <w:lang w:val="sk-SK"/>
        </w:rPr>
        <w:lastRenderedPageBreak/>
        <w:t>Obsah</w:t>
      </w:r>
      <w:bookmarkEnd w:id="1"/>
    </w:p>
    <w:p w:rsidR="006961DA" w:rsidRPr="006961DA" w:rsidRDefault="00B04E83">
      <w:pPr>
        <w:pStyle w:val="Obsah1"/>
        <w:tabs>
          <w:tab w:val="right" w:leader="dot" w:pos="9060"/>
        </w:tabs>
        <w:rPr>
          <w:rFonts w:asciiTheme="minorHAnsi" w:eastAsiaTheme="minorEastAsia" w:hAnsiTheme="minorHAnsi" w:cstheme="minorBidi"/>
          <w:noProof/>
          <w:sz w:val="20"/>
          <w:szCs w:val="20"/>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416190026" w:history="1">
        <w:r w:rsidR="006961DA" w:rsidRPr="006961DA">
          <w:rPr>
            <w:rStyle w:val="Hypertextovprepojenie"/>
            <w:noProof/>
            <w:sz w:val="20"/>
            <w:szCs w:val="20"/>
            <w:lang w:val="sk-SK"/>
          </w:rPr>
          <w:t>Obsah</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_Toc416190026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3</w:t>
        </w:r>
        <w:r w:rsidR="006961DA" w:rsidRPr="006961DA">
          <w:rPr>
            <w:noProof/>
            <w:webHidden/>
            <w:sz w:val="20"/>
            <w:szCs w:val="20"/>
          </w:rPr>
          <w:fldChar w:fldCharType="end"/>
        </w:r>
      </w:hyperlink>
    </w:p>
    <w:p w:rsidR="006961DA" w:rsidRPr="006961DA" w:rsidRDefault="00BF08EF">
      <w:pPr>
        <w:pStyle w:val="Obsah1"/>
        <w:tabs>
          <w:tab w:val="left" w:pos="482"/>
          <w:tab w:val="right" w:leader="dot" w:pos="9060"/>
        </w:tabs>
        <w:rPr>
          <w:rFonts w:asciiTheme="minorHAnsi" w:eastAsiaTheme="minorEastAsia" w:hAnsiTheme="minorHAnsi" w:cstheme="minorBidi"/>
          <w:noProof/>
          <w:sz w:val="20"/>
          <w:szCs w:val="20"/>
          <w:lang w:val="sk-SK" w:eastAsia="sk-SK"/>
        </w:rPr>
      </w:pPr>
      <w:hyperlink w:anchor="_Toc416190027" w:history="1">
        <w:r w:rsidR="006961DA" w:rsidRPr="006961DA">
          <w:rPr>
            <w:rStyle w:val="Hypertextovprepojenie"/>
            <w:noProof/>
            <w:sz w:val="20"/>
            <w:szCs w:val="20"/>
            <w:lang w:val="sk-SK"/>
          </w:rPr>
          <w:t>1</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Úvod</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_Toc416190027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4</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28" w:history="1">
        <w:r w:rsidR="006961DA" w:rsidRPr="006961DA">
          <w:rPr>
            <w:rStyle w:val="Hypertextovprepojenie"/>
            <w:noProof/>
            <w:sz w:val="20"/>
            <w:szCs w:val="20"/>
            <w:lang w:val="sk-SK"/>
            <w14:scene3d>
              <w14:camera w14:prst="orthographicFront"/>
              <w14:lightRig w14:rig="threePt" w14:dir="t">
                <w14:rot w14:lat="0" w14:lon="0" w14:rev="0"/>
              </w14:lightRig>
            </w14:scene3d>
          </w:rPr>
          <w:t>1.1</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Cieľ príručky</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_Toc416190028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4</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29" w:history="1">
        <w:r w:rsidR="006961DA" w:rsidRPr="006961DA">
          <w:rPr>
            <w:rStyle w:val="Hypertextovprepojenie"/>
            <w:noProof/>
            <w:sz w:val="20"/>
            <w:szCs w:val="20"/>
            <w:lang w:val="sk-SK"/>
            <w14:scene3d>
              <w14:camera w14:prst="orthographicFront"/>
              <w14:lightRig w14:rig="threePt" w14:dir="t">
                <w14:rot w14:lat="0" w14:lon="0" w14:rev="0"/>
              </w14:lightRig>
            </w14:scene3d>
          </w:rPr>
          <w:t>1.2</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Zoznam použitých skratiek</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_Toc416190029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4</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30" w:history="1">
        <w:r w:rsidR="006961DA" w:rsidRPr="006961DA">
          <w:rPr>
            <w:rStyle w:val="Hypertextovprepojenie"/>
            <w:noProof/>
            <w:sz w:val="20"/>
            <w:szCs w:val="20"/>
            <w:lang w:val="sk-SK"/>
            <w14:scene3d>
              <w14:camera w14:prst="orthographicFront"/>
              <w14:lightRig w14:rig="threePt" w14:dir="t">
                <w14:rot w14:lat="0" w14:lon="0" w14:rev="0"/>
              </w14:lightRig>
            </w14:scene3d>
          </w:rPr>
          <w:t>1.3</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Definícia pojmov</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_Toc416190030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5</w:t>
        </w:r>
        <w:r w:rsidR="006961DA" w:rsidRPr="006961DA">
          <w:rPr>
            <w:noProof/>
            <w:webHidden/>
            <w:sz w:val="20"/>
            <w:szCs w:val="20"/>
          </w:rPr>
          <w:fldChar w:fldCharType="end"/>
        </w:r>
      </w:hyperlink>
    </w:p>
    <w:p w:rsidR="006961DA" w:rsidRPr="006961DA" w:rsidRDefault="00BF08EF">
      <w:pPr>
        <w:pStyle w:val="Obsah1"/>
        <w:tabs>
          <w:tab w:val="left" w:pos="482"/>
          <w:tab w:val="right" w:leader="dot" w:pos="9060"/>
        </w:tabs>
        <w:rPr>
          <w:rFonts w:asciiTheme="minorHAnsi" w:eastAsiaTheme="minorEastAsia" w:hAnsiTheme="minorHAnsi" w:cstheme="minorBidi"/>
          <w:noProof/>
          <w:sz w:val="20"/>
          <w:szCs w:val="20"/>
          <w:lang w:val="sk-SK" w:eastAsia="sk-SK"/>
        </w:rPr>
      </w:pPr>
      <w:hyperlink w:anchor="_Toc416190031" w:history="1">
        <w:r w:rsidR="006961DA" w:rsidRPr="006961DA">
          <w:rPr>
            <w:rStyle w:val="Hypertextovprepojenie"/>
            <w:noProof/>
            <w:sz w:val="20"/>
            <w:szCs w:val="20"/>
            <w:lang w:val="sk-SK"/>
          </w:rPr>
          <w:t>2</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Schvaľovanie žiadostí o NFP</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_Toc416190031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10</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32" w:history="1">
        <w:r w:rsidR="006961DA" w:rsidRPr="006961DA">
          <w:rPr>
            <w:rStyle w:val="Hypertextovprepojenie"/>
            <w:noProof/>
            <w:sz w:val="20"/>
            <w:szCs w:val="20"/>
            <w:lang w:val="sk-SK"/>
            <w14:scene3d>
              <w14:camera w14:prst="orthographicFront"/>
              <w14:lightRig w14:rig="threePt" w14:dir="t">
                <w14:rot w14:lat="0" w14:lon="0" w14:rev="0"/>
              </w14:lightRig>
            </w14:scene3d>
          </w:rPr>
          <w:t>2.1</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Administratívne overenie žiadostí o NFP</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_Toc416190032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10</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33" w:history="1">
        <w:r w:rsidR="006961DA" w:rsidRPr="006961DA">
          <w:rPr>
            <w:rStyle w:val="Hypertextovprepojenie"/>
            <w:noProof/>
            <w:sz w:val="20"/>
            <w:szCs w:val="20"/>
            <w:lang w:val="sk-SK"/>
            <w14:scene3d>
              <w14:camera w14:prst="orthographicFront"/>
              <w14:lightRig w14:rig="threePt" w14:dir="t">
                <w14:rot w14:lat="0" w14:lon="0" w14:rev="0"/>
              </w14:lightRig>
            </w14:scene3d>
          </w:rPr>
          <w:t>2.2</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Odborné hodnotenie a výber žiadostí o NFP</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_Toc416190033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10</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34" w:history="1">
        <w:r w:rsidR="006961DA" w:rsidRPr="006961DA">
          <w:rPr>
            <w:rStyle w:val="Hypertextovprepojenie"/>
            <w:noProof/>
            <w:sz w:val="20"/>
            <w:szCs w:val="20"/>
            <w:lang w:val="sk-SK"/>
            <w14:scene3d>
              <w14:camera w14:prst="orthographicFront"/>
              <w14:lightRig w14:rig="threePt" w14:dir="t">
                <w14:rot w14:lat="0" w14:lon="0" w14:rev="0"/>
              </w14:lightRig>
            </w14:scene3d>
          </w:rPr>
          <w:t>2.3</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Vydávanie rozhodnutí</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_Toc416190034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10</w:t>
        </w:r>
        <w:r w:rsidR="006961DA" w:rsidRPr="006961DA">
          <w:rPr>
            <w:noProof/>
            <w:webHidden/>
            <w:sz w:val="20"/>
            <w:szCs w:val="20"/>
          </w:rPr>
          <w:fldChar w:fldCharType="end"/>
        </w:r>
      </w:hyperlink>
    </w:p>
    <w:p w:rsidR="006961DA" w:rsidRPr="006961DA" w:rsidRDefault="00BF08EF">
      <w:pPr>
        <w:pStyle w:val="Obsah1"/>
        <w:tabs>
          <w:tab w:val="left" w:pos="482"/>
          <w:tab w:val="right" w:leader="dot" w:pos="9060"/>
        </w:tabs>
        <w:rPr>
          <w:rFonts w:asciiTheme="minorHAnsi" w:eastAsiaTheme="minorEastAsia" w:hAnsiTheme="minorHAnsi" w:cstheme="minorBidi"/>
          <w:noProof/>
          <w:sz w:val="20"/>
          <w:szCs w:val="20"/>
          <w:lang w:val="sk-SK" w:eastAsia="sk-SK"/>
        </w:rPr>
      </w:pPr>
      <w:hyperlink w:anchor="_Toc416190035" w:history="1">
        <w:r w:rsidR="006961DA" w:rsidRPr="006961DA">
          <w:rPr>
            <w:rStyle w:val="Hypertextovprepojenie"/>
            <w:noProof/>
            <w:sz w:val="20"/>
            <w:szCs w:val="20"/>
            <w:lang w:val="sk-SK"/>
          </w:rPr>
          <w:t>3</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Popis procesov odborného hodnotenia</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_Toc416190035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11</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36" w:history="1">
        <w:r w:rsidR="006961DA" w:rsidRPr="006961DA">
          <w:rPr>
            <w:rStyle w:val="Hypertextovprepojenie"/>
            <w:noProof/>
            <w:sz w:val="20"/>
            <w:szCs w:val="20"/>
            <w:lang w:val="sk-SK"/>
            <w14:scene3d>
              <w14:camera w14:prst="orthographicFront"/>
              <w14:lightRig w14:rig="threePt" w14:dir="t">
                <w14:rot w14:lat="0" w14:lon="0" w14:rev="0"/>
              </w14:lightRig>
            </w14:scene3d>
          </w:rPr>
          <w:t>3.1</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Kritériá pre výber projektov</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_Toc416190036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11</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37" w:history="1">
        <w:r w:rsidR="006961DA" w:rsidRPr="006961DA">
          <w:rPr>
            <w:rStyle w:val="Hypertextovprepojenie"/>
            <w:noProof/>
            <w:sz w:val="20"/>
            <w:szCs w:val="20"/>
            <w:lang w:val="sk-SK"/>
            <w14:scene3d>
              <w14:camera w14:prst="orthographicFront"/>
              <w14:lightRig w14:rig="threePt" w14:dir="t">
                <w14:rot w14:lat="0" w14:lon="0" w14:rev="0"/>
              </w14:lightRig>
            </w14:scene3d>
          </w:rPr>
          <w:t>3.2</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Výber odborných hodnotiteľov</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_Toc416190037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11</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38" w:history="1">
        <w:r w:rsidR="006961DA" w:rsidRPr="006961DA">
          <w:rPr>
            <w:rStyle w:val="Hypertextovprepojenie"/>
            <w:noProof/>
            <w:sz w:val="20"/>
            <w:szCs w:val="20"/>
            <w:lang w:val="sk-SK"/>
            <w14:scene3d>
              <w14:camera w14:prst="orthographicFront"/>
              <w14:lightRig w14:rig="threePt" w14:dir="t">
                <w14:rot w14:lat="0" w14:lon="0" w14:rev="0"/>
              </w14:lightRig>
            </w14:scene3d>
          </w:rPr>
          <w:t>3.3</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Školenie odborných hodnotiteľov</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_Toc416190038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12</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39" w:history="1">
        <w:r w:rsidR="006961DA" w:rsidRPr="006961DA">
          <w:rPr>
            <w:rStyle w:val="Hypertextovprepojenie"/>
            <w:noProof/>
            <w:sz w:val="20"/>
            <w:szCs w:val="20"/>
            <w:lang w:val="sk-SK"/>
            <w14:scene3d>
              <w14:camera w14:prst="orthographicFront"/>
              <w14:lightRig w14:rig="threePt" w14:dir="t">
                <w14:rot w14:lat="0" w14:lon="0" w14:rev="0"/>
              </w14:lightRig>
            </w14:scene3d>
          </w:rPr>
          <w:t>3.4</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Organizačné a technické zabezpečenie priebehu odborného hodnotenia</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_Toc416190039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12</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40" w:history="1">
        <w:r w:rsidR="006961DA" w:rsidRPr="006961DA">
          <w:rPr>
            <w:rStyle w:val="Hypertextovprepojenie"/>
            <w:noProof/>
            <w:sz w:val="20"/>
            <w:szCs w:val="20"/>
            <w:lang w:val="sk-SK"/>
            <w14:scene3d>
              <w14:camera w14:prst="orthographicFront"/>
              <w14:lightRig w14:rig="threePt" w14:dir="t">
                <w14:rot w14:lat="0" w14:lon="0" w14:rev="0"/>
              </w14:lightRig>
            </w14:scene3d>
          </w:rPr>
          <w:t>3.5</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Spôsob vypracovania, odovzdávania a zadávania výstupov z odborného hodnotenia zo strany odborného hodnotiteľa</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_Toc416190040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14</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41" w:history="1">
        <w:r w:rsidR="006961DA" w:rsidRPr="006961DA">
          <w:rPr>
            <w:rStyle w:val="Hypertextovprepojenie"/>
            <w:noProof/>
            <w:sz w:val="20"/>
            <w:szCs w:val="20"/>
            <w:lang w:val="sk-SK"/>
            <w14:scene3d>
              <w14:camera w14:prst="orthographicFront"/>
              <w14:lightRig w14:rig="threePt" w14:dir="t">
                <w14:rot w14:lat="0" w14:lon="0" w14:rev="0"/>
              </w14:lightRig>
            </w14:scene3d>
          </w:rPr>
          <w:t>3.6</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Postupy uplatňované v prípadoch nezhody odborných hodnotiteľov</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_Toc416190041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15</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42" w:history="1">
        <w:r w:rsidR="006961DA" w:rsidRPr="006961DA">
          <w:rPr>
            <w:rStyle w:val="Hypertextovprepojenie"/>
            <w:noProof/>
            <w:sz w:val="20"/>
            <w:szCs w:val="20"/>
            <w:lang w:val="sk-SK"/>
            <w14:scene3d>
              <w14:camera w14:prst="orthographicFront"/>
              <w14:lightRig w14:rig="threePt" w14:dir="t">
                <w14:rot w14:lat="0" w14:lon="0" w14:rev="0"/>
              </w14:lightRig>
            </w14:scene3d>
          </w:rPr>
          <w:t>3.7</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Overenie činnosti hodnotiteľov</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_Toc416190042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15</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43" w:history="1">
        <w:r w:rsidR="006961DA" w:rsidRPr="006961DA">
          <w:rPr>
            <w:rStyle w:val="Hypertextovprepojenie"/>
            <w:noProof/>
            <w:sz w:val="20"/>
            <w:szCs w:val="20"/>
            <w:lang w:val="sk-SK"/>
            <w14:scene3d>
              <w14:camera w14:prst="orthographicFront"/>
              <w14:lightRig w14:rig="threePt" w14:dir="t">
                <w14:rot w14:lat="0" w14:lon="0" w14:rev="0"/>
              </w14:lightRig>
            </w14:scene3d>
          </w:rPr>
          <w:t>3.8</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Účasť partnerov na odbornom hodnotení</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_Toc416190043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16</w:t>
        </w:r>
        <w:r w:rsidR="006961DA" w:rsidRPr="006961DA">
          <w:rPr>
            <w:noProof/>
            <w:webHidden/>
            <w:sz w:val="20"/>
            <w:szCs w:val="20"/>
          </w:rPr>
          <w:fldChar w:fldCharType="end"/>
        </w:r>
      </w:hyperlink>
    </w:p>
    <w:p w:rsidR="006961DA" w:rsidRPr="006961DA" w:rsidRDefault="00BF08EF">
      <w:pPr>
        <w:pStyle w:val="Obsah1"/>
        <w:tabs>
          <w:tab w:val="left" w:pos="482"/>
          <w:tab w:val="right" w:leader="dot" w:pos="9060"/>
        </w:tabs>
        <w:rPr>
          <w:rFonts w:asciiTheme="minorHAnsi" w:eastAsiaTheme="minorEastAsia" w:hAnsiTheme="minorHAnsi" w:cstheme="minorBidi"/>
          <w:noProof/>
          <w:sz w:val="20"/>
          <w:szCs w:val="20"/>
          <w:lang w:val="sk-SK" w:eastAsia="sk-SK"/>
        </w:rPr>
      </w:pPr>
      <w:hyperlink w:anchor="_Toc416190044" w:history="1">
        <w:r w:rsidR="006961DA" w:rsidRPr="006961DA">
          <w:rPr>
            <w:rStyle w:val="Hypertextovprepojenie"/>
            <w:noProof/>
            <w:sz w:val="20"/>
            <w:szCs w:val="20"/>
            <w:lang w:val="sk-SK"/>
          </w:rPr>
          <w:t>4</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Spôsob vyhodnotenia jednotlivých kritérií pre výber projektov</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_Toc416190044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17</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45" w:history="1">
        <w:r w:rsidR="006961DA" w:rsidRPr="006961DA">
          <w:rPr>
            <w:rStyle w:val="Hypertextovprepojenie"/>
            <w:noProof/>
            <w:sz w:val="20"/>
            <w:szCs w:val="20"/>
            <w:lang w:val="sk-SK"/>
            <w14:scene3d>
              <w14:camera w14:prst="orthographicFront"/>
              <w14:lightRig w14:rig="threePt" w14:dir="t">
                <w14:rot w14:lat="0" w14:lon="0" w14:rev="0"/>
              </w14:lightRig>
            </w14:scene3d>
          </w:rPr>
          <w:t>4.1</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Hodnotiace kritériá žiadosti o nenávratný finančný príspevok</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_Toc416190045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17</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46" w:history="1">
        <w:r w:rsidR="006961DA" w:rsidRPr="006961DA">
          <w:rPr>
            <w:rStyle w:val="Hypertextovprepojenie"/>
            <w:noProof/>
            <w:sz w:val="20"/>
            <w:szCs w:val="20"/>
            <w:lang w:val="sk-SK"/>
            <w14:scene3d>
              <w14:camera w14:prst="orthographicFront"/>
              <w14:lightRig w14:rig="threePt" w14:dir="t">
                <w14:rot w14:lat="0" w14:lon="0" w14:rev="0"/>
              </w14:lightRig>
            </w14:scene3d>
          </w:rPr>
          <w:t>4.2</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Spôsob vyhodnotenia jednotlivých kritérií pre výber projektov</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_Toc416190046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18</w:t>
        </w:r>
        <w:r w:rsidR="006961DA" w:rsidRPr="006961DA">
          <w:rPr>
            <w:noProof/>
            <w:webHidden/>
            <w:sz w:val="20"/>
            <w:szCs w:val="20"/>
          </w:rPr>
          <w:fldChar w:fldCharType="end"/>
        </w:r>
      </w:hyperlink>
    </w:p>
    <w:p w:rsidR="006961DA" w:rsidRPr="006961DA" w:rsidRDefault="00BF08EF">
      <w:pPr>
        <w:pStyle w:val="Obsah2"/>
        <w:tabs>
          <w:tab w:val="left" w:pos="960"/>
          <w:tab w:val="right" w:leader="dot" w:pos="9060"/>
        </w:tabs>
        <w:rPr>
          <w:rFonts w:asciiTheme="minorHAnsi" w:eastAsiaTheme="minorEastAsia" w:hAnsiTheme="minorHAnsi" w:cstheme="minorBidi"/>
          <w:noProof/>
          <w:sz w:val="20"/>
          <w:szCs w:val="20"/>
          <w:lang w:val="sk-SK" w:eastAsia="sk-SK"/>
        </w:rPr>
      </w:pPr>
      <w:hyperlink w:anchor="_Toc416190047" w:history="1">
        <w:r w:rsidR="006961DA" w:rsidRPr="006961DA">
          <w:rPr>
            <w:rStyle w:val="Hypertextovprepojenie"/>
            <w:noProof/>
            <w:sz w:val="20"/>
            <w:szCs w:val="20"/>
            <w:lang w:val="sk-SK"/>
            <w14:scene3d>
              <w14:camera w14:prst="orthographicFront"/>
              <w14:lightRig w14:rig="threePt" w14:dir="t">
                <w14:rot w14:lat="0" w14:lon="0" w14:rev="0"/>
              </w14:lightRig>
            </w14:scene3d>
          </w:rPr>
          <w:t>4.3</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Spôsob vyhodnotenia horizontálnych princípov</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_Toc416190047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19</w:t>
        </w:r>
        <w:r w:rsidR="006961DA" w:rsidRPr="006961DA">
          <w:rPr>
            <w:noProof/>
            <w:webHidden/>
            <w:sz w:val="20"/>
            <w:szCs w:val="20"/>
          </w:rPr>
          <w:fldChar w:fldCharType="end"/>
        </w:r>
      </w:hyperlink>
    </w:p>
    <w:p w:rsidR="006961DA" w:rsidRPr="006961DA" w:rsidRDefault="00BF08EF">
      <w:pPr>
        <w:pStyle w:val="Obsah1"/>
        <w:tabs>
          <w:tab w:val="left" w:pos="482"/>
          <w:tab w:val="right" w:leader="dot" w:pos="9060"/>
        </w:tabs>
        <w:rPr>
          <w:rFonts w:asciiTheme="minorHAnsi" w:eastAsiaTheme="minorEastAsia" w:hAnsiTheme="minorHAnsi" w:cstheme="minorBidi"/>
          <w:noProof/>
          <w:sz w:val="20"/>
          <w:szCs w:val="20"/>
          <w:lang w:val="sk-SK" w:eastAsia="sk-SK"/>
        </w:rPr>
      </w:pPr>
      <w:hyperlink w:anchor="_Toc416190048" w:history="1">
        <w:r w:rsidR="006961DA" w:rsidRPr="006961DA">
          <w:rPr>
            <w:rStyle w:val="Hypertextovprepojenie"/>
            <w:noProof/>
            <w:sz w:val="20"/>
            <w:szCs w:val="20"/>
            <w:lang w:val="sk-SK"/>
          </w:rPr>
          <w:t>5</w:t>
        </w:r>
        <w:r w:rsidR="006961DA" w:rsidRPr="006961DA">
          <w:rPr>
            <w:rFonts w:asciiTheme="minorHAnsi" w:eastAsiaTheme="minorEastAsia" w:hAnsiTheme="minorHAnsi" w:cstheme="minorBidi"/>
            <w:noProof/>
            <w:sz w:val="20"/>
            <w:szCs w:val="20"/>
            <w:lang w:val="sk-SK" w:eastAsia="sk-SK"/>
          </w:rPr>
          <w:tab/>
        </w:r>
        <w:r w:rsidR="006961DA" w:rsidRPr="006961DA">
          <w:rPr>
            <w:rStyle w:val="Hypertextovprepojenie"/>
            <w:noProof/>
            <w:sz w:val="20"/>
            <w:szCs w:val="20"/>
            <w:lang w:val="sk-SK"/>
          </w:rPr>
          <w:t>Prílohy</w:t>
        </w:r>
        <w:r w:rsidR="006961DA" w:rsidRPr="006961DA">
          <w:rPr>
            <w:noProof/>
            <w:webHidden/>
            <w:sz w:val="20"/>
            <w:szCs w:val="20"/>
          </w:rPr>
          <w:tab/>
        </w:r>
        <w:r w:rsidR="006961DA" w:rsidRPr="006961DA">
          <w:rPr>
            <w:noProof/>
            <w:webHidden/>
            <w:sz w:val="20"/>
            <w:szCs w:val="20"/>
          </w:rPr>
          <w:fldChar w:fldCharType="begin"/>
        </w:r>
        <w:r w:rsidR="006961DA" w:rsidRPr="006961DA">
          <w:rPr>
            <w:noProof/>
            <w:webHidden/>
            <w:sz w:val="20"/>
            <w:szCs w:val="20"/>
          </w:rPr>
          <w:instrText xml:space="preserve"> PAGEREF _Toc416190048 \h </w:instrText>
        </w:r>
        <w:r w:rsidR="006961DA" w:rsidRPr="006961DA">
          <w:rPr>
            <w:noProof/>
            <w:webHidden/>
            <w:sz w:val="20"/>
            <w:szCs w:val="20"/>
          </w:rPr>
        </w:r>
        <w:r w:rsidR="006961DA" w:rsidRPr="006961DA">
          <w:rPr>
            <w:noProof/>
            <w:webHidden/>
            <w:sz w:val="20"/>
            <w:szCs w:val="20"/>
          </w:rPr>
          <w:fldChar w:fldCharType="separate"/>
        </w:r>
        <w:r w:rsidR="00F8320F">
          <w:rPr>
            <w:noProof/>
            <w:webHidden/>
            <w:sz w:val="20"/>
            <w:szCs w:val="20"/>
          </w:rPr>
          <w:t>22</w:t>
        </w:r>
        <w:r w:rsidR="006961DA" w:rsidRPr="006961DA">
          <w:rPr>
            <w:noProof/>
            <w:webHidden/>
            <w:sz w:val="20"/>
            <w:szCs w:val="20"/>
          </w:rPr>
          <w:fldChar w:fldCharType="end"/>
        </w:r>
      </w:hyperlink>
    </w:p>
    <w:p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416190027"/>
      <w:r w:rsidR="0015128C" w:rsidRPr="0017594C">
        <w:rPr>
          <w:lang w:val="sk-SK"/>
        </w:rPr>
        <w:t>Úvod</w:t>
      </w:r>
      <w:bookmarkEnd w:id="2"/>
    </w:p>
    <w:p w:rsidR="0015128C" w:rsidRPr="00B519B4" w:rsidRDefault="00425889" w:rsidP="00B72620">
      <w:pPr>
        <w:pStyle w:val="Nadpis2"/>
        <w:jc w:val="both"/>
        <w:rPr>
          <w:lang w:val="sk-SK"/>
        </w:rPr>
      </w:pPr>
      <w:bookmarkStart w:id="3" w:name="_Toc416190028"/>
      <w:r w:rsidRPr="0017594C">
        <w:rPr>
          <w:lang w:val="sk-SK"/>
        </w:rPr>
        <w:t>Cieľ prí</w:t>
      </w:r>
      <w:r w:rsidR="0015128C" w:rsidRPr="00B519B4">
        <w:rPr>
          <w:lang w:val="sk-SK"/>
        </w:rPr>
        <w:t>ručky</w:t>
      </w:r>
      <w:bookmarkEnd w:id="3"/>
    </w:p>
    <w:p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OP EVS (ďalej len „príručka“) </w:t>
      </w:r>
      <w:r>
        <w:rPr>
          <w:lang w:val="sk-SK"/>
        </w:rPr>
        <w:t xml:space="preserve">je vypracovaná v súlade  s Nariadením Ministerstva vnútra Slovenskej republiky č. xxx/2015 o postavení riadiaceho orgánu, sprostredkovateľských orgánov, platobnej jednotky a úlohách v rámci niektorých operačných programov. </w:t>
      </w:r>
    </w:p>
    <w:p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onitorovacieho výboru (ďalej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rsidR="008979DA" w:rsidRPr="0017594C" w:rsidRDefault="008979DA" w:rsidP="008979DA">
      <w:pPr>
        <w:pStyle w:val="BodyText1"/>
        <w:spacing w:before="120" w:after="120" w:line="288" w:lineRule="auto"/>
        <w:jc w:val="both"/>
        <w:rPr>
          <w:color w:val="auto"/>
          <w:szCs w:val="24"/>
          <w:lang w:val="sk-SK"/>
        </w:rPr>
      </w:pPr>
    </w:p>
    <w:p w:rsidR="00B72620" w:rsidRPr="0017594C" w:rsidRDefault="00B72620" w:rsidP="008979DA">
      <w:pPr>
        <w:pStyle w:val="Nadpis2"/>
        <w:jc w:val="both"/>
        <w:rPr>
          <w:lang w:val="sk-SK"/>
        </w:rPr>
      </w:pPr>
      <w:bookmarkStart w:id="4" w:name="_Toc416190029"/>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17594C" w:rsidTr="008979DA">
        <w:trPr>
          <w:trHeight w:val="305"/>
        </w:trPr>
        <w:tc>
          <w:tcPr>
            <w:tcW w:w="1588" w:type="dxa"/>
            <w:shd w:val="clear" w:color="auto" w:fill="FFFFFF"/>
          </w:tcPr>
          <w:p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rsidTr="008979DA">
        <w:trPr>
          <w:trHeight w:val="305"/>
        </w:trPr>
        <w:tc>
          <w:tcPr>
            <w:tcW w:w="1588" w:type="dxa"/>
            <w:shd w:val="clear" w:color="auto" w:fill="FFFFFF"/>
          </w:tcPr>
          <w:p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rsidTr="008979DA">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rsidTr="008979DA">
        <w:trPr>
          <w:trHeight w:val="305"/>
        </w:trPr>
        <w:tc>
          <w:tcPr>
            <w:tcW w:w="1588" w:type="dxa"/>
            <w:shd w:val="clear" w:color="auto" w:fill="FFFFFF"/>
          </w:tcPr>
          <w:p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rsidTr="008979DA">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rsidTr="008979DA">
        <w:trPr>
          <w:trHeight w:val="305"/>
        </w:trPr>
        <w:tc>
          <w:tcPr>
            <w:tcW w:w="1588" w:type="dxa"/>
            <w:shd w:val="clear" w:color="auto" w:fill="FFFFFF"/>
          </w:tcPr>
          <w:p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rsidTr="008979DA">
        <w:trPr>
          <w:trHeight w:val="223"/>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rsidTr="008979DA">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17594C" w:rsidTr="008979DA">
        <w:trPr>
          <w:trHeight w:val="305"/>
        </w:trPr>
        <w:tc>
          <w:tcPr>
            <w:tcW w:w="1588" w:type="dxa"/>
            <w:shd w:val="clear" w:color="auto" w:fill="FFFFFF"/>
          </w:tcPr>
          <w:p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rsidR="00B72620" w:rsidRPr="0017594C" w:rsidRDefault="00B72620" w:rsidP="00B72620">
      <w:pPr>
        <w:pStyle w:val="Nadpis3"/>
        <w:numPr>
          <w:ilvl w:val="0"/>
          <w:numId w:val="0"/>
        </w:numPr>
        <w:ind w:left="720"/>
        <w:rPr>
          <w:lang w:val="sk-SK"/>
        </w:rPr>
      </w:pPr>
    </w:p>
    <w:p w:rsidR="007B68E0" w:rsidRPr="00B519B4" w:rsidRDefault="00A70FC1" w:rsidP="008979DA">
      <w:pPr>
        <w:pStyle w:val="Nadpis2"/>
        <w:spacing w:line="288" w:lineRule="auto"/>
        <w:jc w:val="both"/>
        <w:rPr>
          <w:lang w:val="sk-SK"/>
        </w:rPr>
      </w:pPr>
      <w:bookmarkStart w:id="5" w:name="_Toc416190030"/>
      <w:r w:rsidRPr="0017594C">
        <w:rPr>
          <w:lang w:val="sk-SK"/>
        </w:rPr>
        <w:t>Definícia pojmov</w:t>
      </w:r>
      <w:bookmarkEnd w:id="5"/>
    </w:p>
    <w:p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(ďalej aj „CKO“) – ústredný orgán štátnej správy určený v Partnerskej dohode SR na roky 2014 – 2020 (ďalej aj "Partnerská dohoda") zodpovedný za efektívnu a účinnú koordináciu riadenia poskytovania príspevku z európskych štrukturálnych a investičných fondov v rámci Partnerskej dohody. V podmienkach Slovenskej republiky plní úlohy centrálneho koordinačného orgánu Úrad vlády SR.</w:t>
      </w:r>
    </w:p>
    <w:p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rsidR="00933101" w:rsidRPr="008562C0"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 xml:space="preserve">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w:t>
      </w:r>
      <w:r w:rsidRPr="008562C0">
        <w:rPr>
          <w:rFonts w:cs="Arial"/>
          <w:color w:val="000000"/>
          <w:szCs w:val="19"/>
          <w:lang w:val="sk-SK"/>
        </w:rPr>
        <w:lastRenderedPageBreak/>
        <w:t>rovnosť, nediskrimináciu a rovnaké príležitosti, čím prispieva k prioritám Únie, pokiaľ ide o posilňovanie hospodárskej, sociálnej a územnej súdržnosti.</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Európske štrukturálne a investičné fondy (ďalej „EŠIF“)</w:t>
      </w:r>
      <w:r w:rsidRPr="008562C0">
        <w:rPr>
          <w:rFonts w:cs="Arial"/>
          <w:szCs w:val="19"/>
          <w:lang w:val="sk-SK"/>
        </w:rPr>
        <w:t xml:space="preserve"> – päť štrukturálnych a investičných fondov EÚ, ktoré sa riadia súborom jednotných pravidiel: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maximalizovanie výsledkov činnosti vo vzťahu k disponibilným verejným prostriedkom. Zásada efektívnosti na úrovni projektu je chápaná aj ako stanovenie takých cieľov projektu, aby sa dosiahol celkový žiadaný efekt projektu.</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Pr="0016282B">
        <w:rPr>
          <w:lang w:val="sk-SK"/>
        </w:rPr>
        <w:t xml:space="preserve">projekt, ktorý z hľadiska jeho vecného zamerania, charakteru aktivít, geografického záberu a ďalších atribútov rieši komplexne a systémovo konkrétne oblasti podporované z EŠIF s celonárodným dopadom, je viazaný na stratégiu OP a realizácia jeho aktivít vychádza z jasne stanovených národných politík alebo tieto politiky dopĺňa. Národný projekt realizuje na návrh poskytovateľa prijímateľ určený v OP, prijímateľ ktorého kompetencie spojené s realizáciou projektu </w:t>
      </w:r>
      <w:r w:rsidRPr="0016282B">
        <w:rPr>
          <w:lang w:val="sk-SK"/>
        </w:rPr>
        <w:lastRenderedPageBreak/>
        <w:t>vyplývajú priamo z osobitných predpisov, prijímateľ schválený MV alebo prijímateľ schválený osobitnou komisiou zriadenou pod MV.</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 zo schválenej žiadosti o NFP, podľa podmienok zmluvy o poskytnutí NFP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projekt alebo súbor projektov vybraných riadiacim orgánom príslušného programu, alebo na jeho zodpovednosť, ktorého vykonávanie prispieva k dosiahnutiu cieľov príslušného špecifického cieľa alebo cieľov prioritnej osi alebo prioritných osí. V prípade finančných nástrojov operáciu tvoria finančné príspevky z programu na finančné nástroje a následná finančná podpora, ktorú poskytujú finančné nástroje.</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lastRenderedPageBreak/>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C60D75" w:rsidRPr="00C60D75">
        <w:rPr>
          <w:lang w:val="sk-SK"/>
        </w:rPr>
        <w:t xml:space="preserve">štátna </w:t>
      </w:r>
      <w:r w:rsidR="00933101" w:rsidRPr="00C60D75">
        <w:rPr>
          <w:lang w:val="sk-SK"/>
        </w:rPr>
        <w:t>pomoc poskytnutá akémukoľvek podniku, ktorá neprekročí súhrnne v prepočte 200 000 EUR v priebehu akéhokoľvek obdobia troch fiškálnych rokov a jej poskytnutie je v súlade s právnym predpisom EÚ o poskytnutí pomoci "de minimis". Výška pomoci "de minimis" pre podniky poskytujúce služby všeobecného hospodárskeho záujmu nesmie prekročiť 500 000 EUR za akékoľvek obdobie troch fiškálnych rokov.</w:t>
      </w:r>
    </w:p>
    <w:p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Pr="008562C0">
        <w:rPr>
          <w:rFonts w:cs="Arial"/>
          <w:szCs w:val="19"/>
          <w:lang w:val="sk-SK"/>
        </w:rPr>
        <w:t>súkromná alebo verejná právnická osoba, v prípade Európskeho námorného a rybárskeho fondu aj fyzická osoba, zodpovedná za začatie alebo za začatie a implementáciu operácií.</w:t>
      </w:r>
    </w:p>
    <w:p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nenávratného finančného príspevku a ktoré realizuje prijímateľ v súlade so zmluvou o poskytnutí NFP, resp. s rozhodnutím o schválení žiadosti o NFP (v prípade, ak je prijímateľ a RO pre OP EVS tá istá osoba).</w:t>
      </w:r>
    </w:p>
    <w:p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 </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w:t>
      </w:r>
      <w:r w:rsidRPr="008562C0">
        <w:rPr>
          <w:rFonts w:cs="Arial"/>
          <w:szCs w:val="19"/>
          <w:lang w:val="sk-SK"/>
        </w:rPr>
        <w:t xml:space="preserve">SR EŠIF je zverejnený na webovom sídle </w:t>
      </w:r>
      <w:hyperlink r:id="rId12" w:history="1">
        <w:r w:rsidRPr="008562C0">
          <w:rPr>
            <w:rStyle w:val="Hypertextovprepojenie"/>
            <w:rFonts w:cs="Arial"/>
            <w:szCs w:val="19"/>
            <w:lang w:val="sk-SK"/>
          </w:rPr>
          <w:t>www.partnerskadohoda.gov.sk</w:t>
        </w:r>
      </w:hyperlink>
      <w:r w:rsidRPr="008562C0">
        <w:rPr>
          <w:rFonts w:cs="Arial"/>
          <w:szCs w:val="19"/>
          <w:lang w:val="sk-SK"/>
        </w:rPr>
        <w:t>.</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fondov, Kohézneho fondu alebo Európskeho námorného a rybárskeho fondu a štátneho rozpočtu na spolufinancovanie uzatvorená medzi riadiacim orgánom a prijímateľom, určujúca podmienky poskytnutia príspevku ako aj práva a povinnosti zúčastnených strán. Pre potreby tohto materiálu sa pod zmluvou o poskytnutí nenávratného finančného príspevku sa v relevantných prípadoch rozumie aj rozhodnutie o schválení žiadosti o NFP. </w:t>
      </w:r>
    </w:p>
    <w:p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lastRenderedPageBreak/>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rsidR="00574428" w:rsidRPr="0017594C" w:rsidRDefault="00574428" w:rsidP="008979DA">
      <w:pPr>
        <w:pStyle w:val="Nadpis1"/>
        <w:jc w:val="both"/>
        <w:rPr>
          <w:lang w:val="sk-SK"/>
        </w:rPr>
      </w:pPr>
      <w:bookmarkStart w:id="6" w:name="_Toc416190031"/>
      <w:r w:rsidRPr="0017594C">
        <w:rPr>
          <w:lang w:val="sk-SK"/>
        </w:rPr>
        <w:lastRenderedPageBreak/>
        <w:t>Schvaľovanie žiadostí o</w:t>
      </w:r>
      <w:r w:rsidR="00DF2BBA" w:rsidRPr="0017594C">
        <w:rPr>
          <w:lang w:val="sk-SK"/>
        </w:rPr>
        <w:t> </w:t>
      </w:r>
      <w:r w:rsidRPr="0017594C">
        <w:rPr>
          <w:lang w:val="sk-SK"/>
        </w:rPr>
        <w:t>NFP</w:t>
      </w:r>
      <w:bookmarkEnd w:id="6"/>
    </w:p>
    <w:p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rsidR="00933101" w:rsidRPr="0017594C" w:rsidRDefault="00933101" w:rsidP="00933101">
      <w:pPr>
        <w:pStyle w:val="BodyText1"/>
        <w:spacing w:line="288" w:lineRule="auto"/>
        <w:jc w:val="both"/>
        <w:rPr>
          <w:lang w:val="sk-SK"/>
        </w:rPr>
      </w:pPr>
    </w:p>
    <w:p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rsidR="00273D41" w:rsidRPr="0017594C" w:rsidRDefault="002D391E" w:rsidP="00512842">
      <w:pPr>
        <w:pStyle w:val="BodyText1"/>
        <w:spacing w:line="288" w:lineRule="auto"/>
        <w:jc w:val="both"/>
        <w:rPr>
          <w:lang w:val="sk-SK"/>
        </w:rPr>
      </w:pPr>
      <w:r w:rsidRPr="0017594C">
        <w:rPr>
          <w:lang w:val="sk-SK"/>
        </w:rPr>
        <w:t xml:space="preserve"> </w:t>
      </w:r>
    </w:p>
    <w:p w:rsidR="008C5965" w:rsidRPr="0017594C" w:rsidRDefault="002D391E" w:rsidP="008979DA">
      <w:pPr>
        <w:pStyle w:val="Nadpis2"/>
        <w:spacing w:line="288" w:lineRule="auto"/>
        <w:jc w:val="both"/>
        <w:rPr>
          <w:lang w:val="sk-SK"/>
        </w:rPr>
      </w:pPr>
      <w:bookmarkStart w:id="7" w:name="_Toc416190032"/>
      <w:r w:rsidRPr="0017594C">
        <w:rPr>
          <w:lang w:val="sk-SK"/>
        </w:rPr>
        <w:t>Administratívne overenie</w:t>
      </w:r>
      <w:r w:rsidR="008C5965" w:rsidRPr="0017594C">
        <w:rPr>
          <w:lang w:val="sk-SK"/>
        </w:rPr>
        <w:t xml:space="preserve"> žiadostí o NFP</w:t>
      </w:r>
      <w:bookmarkEnd w:id="7"/>
    </w:p>
    <w:p w:rsidR="00933101" w:rsidRDefault="00933101" w:rsidP="00933101">
      <w:pPr>
        <w:pStyle w:val="BodyText1"/>
        <w:spacing w:line="288" w:lineRule="auto"/>
        <w:jc w:val="both"/>
        <w:rPr>
          <w:lang w:val="sk-SK"/>
        </w:rPr>
      </w:pPr>
      <w:bookmarkStart w:id="8" w:name="_Toc416190033"/>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rsidR="00933101" w:rsidRDefault="00933101" w:rsidP="00933101">
      <w:pPr>
        <w:pStyle w:val="BodyText1"/>
        <w:spacing w:line="288" w:lineRule="auto"/>
        <w:jc w:val="both"/>
        <w:rPr>
          <w:lang w:val="sk-SK"/>
        </w:rPr>
      </w:pPr>
    </w:p>
    <w:p w:rsidR="00F55126" w:rsidRPr="0017594C" w:rsidRDefault="008C5965" w:rsidP="008979DA">
      <w:pPr>
        <w:pStyle w:val="Nadpis2"/>
        <w:spacing w:line="288" w:lineRule="auto"/>
        <w:jc w:val="both"/>
        <w:rPr>
          <w:lang w:val="sk-SK"/>
        </w:rPr>
      </w:pPr>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rsidR="00ED341A" w:rsidRPr="0017594C" w:rsidRDefault="00ED341A" w:rsidP="00512842">
      <w:pPr>
        <w:pStyle w:val="BodyText1"/>
        <w:spacing w:before="120" w:after="120" w:line="288" w:lineRule="auto"/>
        <w:jc w:val="both"/>
        <w:rPr>
          <w:szCs w:val="19"/>
          <w:lang w:val="sk-SK"/>
        </w:rPr>
      </w:pPr>
    </w:p>
    <w:p w:rsidR="00EF3988" w:rsidRPr="0017594C" w:rsidRDefault="008C5965" w:rsidP="008979DA">
      <w:pPr>
        <w:pStyle w:val="Nadpis2"/>
        <w:spacing w:line="288" w:lineRule="auto"/>
        <w:jc w:val="both"/>
        <w:rPr>
          <w:lang w:val="sk-SK"/>
        </w:rPr>
      </w:pPr>
      <w:bookmarkStart w:id="9" w:name="_Toc416190034"/>
      <w:r w:rsidRPr="0017594C">
        <w:rPr>
          <w:lang w:val="sk-SK"/>
        </w:rPr>
        <w:t>Vydávanie rozhodnutí</w:t>
      </w:r>
      <w:bookmarkEnd w:id="9"/>
    </w:p>
    <w:p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rsidR="008323D6" w:rsidRPr="0017594C" w:rsidRDefault="008323D6" w:rsidP="00512842">
      <w:pPr>
        <w:pStyle w:val="BodyText1"/>
        <w:jc w:val="both"/>
        <w:rPr>
          <w:lang w:val="sk-SK"/>
        </w:rPr>
      </w:pPr>
    </w:p>
    <w:p w:rsidR="00AF05C9" w:rsidRPr="0017594C" w:rsidRDefault="00A570A0" w:rsidP="008979DA">
      <w:pPr>
        <w:pStyle w:val="Nadpis1"/>
        <w:ind w:left="426" w:hanging="426"/>
        <w:rPr>
          <w:lang w:val="sk-SK"/>
        </w:rPr>
      </w:pPr>
      <w:bookmarkStart w:id="10" w:name="_Toc416190035"/>
      <w:r w:rsidRPr="0017594C">
        <w:rPr>
          <w:lang w:val="sk-SK"/>
        </w:rPr>
        <w:lastRenderedPageBreak/>
        <w:t>P</w:t>
      </w:r>
      <w:r w:rsidR="00AF05C9" w:rsidRPr="0017594C">
        <w:rPr>
          <w:lang w:val="sk-SK"/>
        </w:rPr>
        <w:t>opis procesov odborného hodnotenia</w:t>
      </w:r>
      <w:bookmarkEnd w:id="10"/>
    </w:p>
    <w:p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Pr>
          <w:rFonts w:asciiTheme="minorHAnsi" w:hAnsiTheme="minorHAnsi" w:cstheme="minorHAnsi"/>
          <w:szCs w:val="19"/>
          <w:lang w:val="sk-SK"/>
        </w:rPr>
        <w:t xml:space="preserve"> </w:t>
      </w: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rsidR="00D46D27" w:rsidRPr="00B519B4" w:rsidRDefault="00DE0666" w:rsidP="004F7705">
      <w:pPr>
        <w:pStyle w:val="Nadpis2"/>
        <w:jc w:val="both"/>
        <w:rPr>
          <w:lang w:val="sk-SK"/>
        </w:rPr>
      </w:pPr>
      <w:bookmarkStart w:id="11" w:name="_Toc416190036"/>
      <w:r w:rsidRPr="0017594C">
        <w:rPr>
          <w:lang w:val="sk-SK"/>
        </w:rPr>
        <w:t>Kritér</w:t>
      </w:r>
      <w:r w:rsidR="00D46D27" w:rsidRPr="00B519B4">
        <w:rPr>
          <w:lang w:val="sk-SK"/>
        </w:rPr>
        <w:t>iá pre výber projektov</w:t>
      </w:r>
      <w:bookmarkEnd w:id="11"/>
    </w:p>
    <w:p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rsidR="00ED341A" w:rsidRPr="0017594C" w:rsidRDefault="00ED341A" w:rsidP="00512842">
      <w:pPr>
        <w:spacing w:before="120" w:after="80" w:line="288" w:lineRule="auto"/>
        <w:jc w:val="both"/>
        <w:rPr>
          <w:rFonts w:eastAsiaTheme="minorHAnsi"/>
          <w:b/>
          <w:color w:val="000000"/>
          <w:szCs w:val="19"/>
          <w:u w:val="single"/>
          <w:lang w:val="sk-SK"/>
        </w:rPr>
      </w:pPr>
    </w:p>
    <w:p w:rsidR="00DE0666" w:rsidRPr="0017594C" w:rsidRDefault="00DE0666" w:rsidP="00BC454A">
      <w:pPr>
        <w:pStyle w:val="Nadpis2"/>
        <w:jc w:val="both"/>
        <w:rPr>
          <w:lang w:val="sk-SK"/>
        </w:rPr>
      </w:pPr>
      <w:bookmarkStart w:id="12" w:name="_Toc416190037"/>
      <w:r w:rsidRPr="0017594C">
        <w:rPr>
          <w:lang w:val="sk-SK"/>
        </w:rPr>
        <w:t>Výber odborných hodnotiteľov</w:t>
      </w:r>
      <w:bookmarkEnd w:id="12"/>
    </w:p>
    <w:p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 xml:space="preserve">. </w:t>
      </w:r>
      <w:r w:rsidRPr="00EA43EA">
        <w:rPr>
          <w:szCs w:val="19"/>
          <w:lang w:val="sk-SK"/>
        </w:rPr>
        <w:t xml:space="preserve">Žiadosť o nominovanie pozorovateľa na výber odborných hodnotiteľov zo strany mimovládneho sektora zašle RO na adresu </w:t>
      </w:r>
      <w:hyperlink r:id="rId14" w:history="1">
        <w:r w:rsidRPr="00EA43EA">
          <w:rPr>
            <w:rStyle w:val="Hypertextovprepojenie"/>
            <w:lang w:val="sk-SK"/>
          </w:rPr>
          <w:t>splnomocnenec_ros@minv.sk</w:t>
        </w:r>
      </w:hyperlink>
      <w:r w:rsidRPr="00EA43EA">
        <w:rPr>
          <w:szCs w:val="19"/>
          <w:lang w:val="sk-SK"/>
        </w:rPr>
        <w:t>.</w:t>
      </w:r>
    </w:p>
    <w:p w:rsidR="00933101" w:rsidRPr="0017594C" w:rsidRDefault="00933101" w:rsidP="00933101">
      <w:pPr>
        <w:spacing w:before="120" w:after="120" w:line="288" w:lineRule="auto"/>
        <w:jc w:val="both"/>
        <w:rPr>
          <w:szCs w:val="19"/>
          <w:lang w:val="sk-SK"/>
        </w:rPr>
      </w:pPr>
      <w:r w:rsidRPr="0017594C">
        <w:rPr>
          <w:szCs w:val="19"/>
          <w:lang w:val="sk-SK"/>
        </w:rPr>
        <w:t>Výz</w:t>
      </w:r>
      <w:r w:rsidRPr="00B519B4">
        <w:rPr>
          <w:szCs w:val="19"/>
          <w:lang w:val="sk-SK"/>
        </w:rPr>
        <w:t>va na výber odborných hodnotiteľov okrem identifikácie podporovanej oblasti, na kt</w:t>
      </w:r>
      <w:r w:rsidRPr="0017594C">
        <w:rPr>
          <w:szCs w:val="19"/>
          <w:lang w:val="sk-SK"/>
        </w:rPr>
        <w:t xml:space="preserve">orú sa výber vzťahuje a samotných požiadaviek na odborných hodnotiteľov, obsahuje aj jasné a transparentné </w:t>
      </w:r>
      <w:r>
        <w:rPr>
          <w:szCs w:val="19"/>
          <w:lang w:val="sk-SK"/>
        </w:rPr>
        <w:t xml:space="preserve">kritériá na </w:t>
      </w:r>
      <w:r w:rsidRPr="0017594C">
        <w:rPr>
          <w:szCs w:val="19"/>
          <w:lang w:val="sk-SK"/>
        </w:rPr>
        <w:t>výber</w:t>
      </w:r>
      <w:r>
        <w:rPr>
          <w:szCs w:val="19"/>
          <w:lang w:val="sk-SK"/>
        </w:rPr>
        <w:t xml:space="preserve"> hodnotiteľov</w:t>
      </w:r>
      <w:r w:rsidRPr="0017594C">
        <w:rPr>
          <w:szCs w:val="19"/>
          <w:lang w:val="sk-SK"/>
        </w:rPr>
        <w:t xml:space="preserve"> </w:t>
      </w:r>
      <w:r w:rsidRPr="0016282B">
        <w:rPr>
          <w:lang w:val="sk-SK"/>
        </w:rPr>
        <w:t>(príloha č. 3)</w:t>
      </w:r>
      <w:r w:rsidRPr="0017594C">
        <w:rPr>
          <w:szCs w:val="19"/>
          <w:lang w:val="sk-SK"/>
        </w:rPr>
        <w:t xml:space="preserve">. </w:t>
      </w:r>
      <w:r>
        <w:rPr>
          <w:szCs w:val="19"/>
          <w:lang w:val="sk-SK"/>
        </w:rPr>
        <w:t xml:space="preserve">Výberová komisia </w:t>
      </w:r>
      <w:r w:rsidRPr="0017594C">
        <w:rPr>
          <w:color w:val="000000"/>
          <w:szCs w:val="48"/>
          <w:lang w:val="sk-SK"/>
        </w:rPr>
        <w:t>RO pre OP EVS</w:t>
      </w:r>
      <w:r>
        <w:rPr>
          <w:color w:val="000000"/>
          <w:szCs w:val="48"/>
          <w:lang w:val="sk-SK"/>
        </w:rPr>
        <w:t xml:space="preserve"> </w:t>
      </w:r>
      <w:r w:rsidRPr="00B519B4">
        <w:rPr>
          <w:szCs w:val="19"/>
          <w:lang w:val="sk-SK"/>
        </w:rPr>
        <w:t>na výber odborných hodnotiteľov</w:t>
      </w:r>
      <w:r w:rsidRPr="0017594C">
        <w:rPr>
          <w:szCs w:val="19"/>
          <w:lang w:val="sk-SK"/>
        </w:rPr>
        <w:t xml:space="preserve"> na ich základe a v súlade so schválenými postupmi na ich aplikáciu vykoná výber odborných hodnotiteľov a uchádzači, ktorí splnia stanovené kritériá, budú zaradení do databázy odborných hodnotiteľov. Z </w:t>
      </w:r>
      <w:r w:rsidRPr="00A94673">
        <w:rPr>
          <w:szCs w:val="19"/>
          <w:lang w:val="sk-SK"/>
        </w:rPr>
        <w:t>výberu odborných hodnotiteľov a ich preverovania bude vypracovaná zápisnica.</w:t>
      </w:r>
      <w:r w:rsidRPr="0017594C">
        <w:rPr>
          <w:rFonts w:asciiTheme="minorHAnsi" w:hAnsiTheme="minorHAnsi" w:cstheme="minorHAnsi"/>
          <w:sz w:val="18"/>
          <w:szCs w:val="18"/>
          <w:lang w:val="sk-SK"/>
        </w:rPr>
        <w:t xml:space="preserve"> </w:t>
      </w:r>
    </w:p>
    <w:p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rsidR="00933101" w:rsidRPr="0017594C" w:rsidRDefault="00933101" w:rsidP="00933101">
      <w:pPr>
        <w:spacing w:before="120" w:after="120" w:line="288" w:lineRule="auto"/>
        <w:jc w:val="both"/>
        <w:rPr>
          <w:szCs w:val="19"/>
          <w:lang w:val="sk-SK"/>
        </w:rPr>
      </w:pPr>
      <w:r w:rsidRPr="0017594C">
        <w:rPr>
          <w:szCs w:val="19"/>
          <w:lang w:val="sk-SK"/>
        </w:rPr>
        <w:t xml:space="preserve">Zoznam odborných hodnotiteľov, ktorí splnili podmienky v zmysle vyhlásenej výzvy na výber odborných hodnotiteľov a budú oprávnení vykonávať odborné hodnotenie v rámci konkrétnej výzvy, zadá určený pracovník </w:t>
      </w:r>
      <w:r w:rsidRPr="0017594C">
        <w:rPr>
          <w:color w:val="000000"/>
          <w:szCs w:val="48"/>
          <w:lang w:val="sk-SK"/>
        </w:rPr>
        <w:t>RO pre OP EVS</w:t>
      </w:r>
      <w:r w:rsidRPr="0017594C">
        <w:rPr>
          <w:szCs w:val="19"/>
          <w:lang w:val="sk-SK"/>
        </w:rPr>
        <w:t xml:space="preserve"> do databázy odborných hodnotiteľov. V prípade podpory zo strany ITMS2014+ bude táto databáza vedená i v ITMS2014+. </w:t>
      </w:r>
    </w:p>
    <w:p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rsidR="00933101" w:rsidRPr="0017594C" w:rsidRDefault="00933101" w:rsidP="00933101">
      <w:pPr>
        <w:spacing w:before="120" w:after="80" w:line="288" w:lineRule="auto"/>
        <w:jc w:val="both"/>
        <w:rPr>
          <w:rFonts w:asciiTheme="minorHAnsi" w:hAnsiTheme="minorHAnsi" w:cstheme="minorHAnsi"/>
          <w:szCs w:val="16"/>
          <w:lang w:val="sk-SK"/>
        </w:rPr>
      </w:pPr>
      <w:bookmarkStart w:id="13" w:name="_Toc416190038"/>
      <w:r w:rsidRPr="0017594C">
        <w:rPr>
          <w:rFonts w:asciiTheme="minorHAnsi" w:hAnsiTheme="minorHAnsi" w:cstheme="minorHAnsi"/>
          <w:szCs w:val="16"/>
          <w:lang w:val="sk-SK"/>
        </w:rPr>
        <w:lastRenderedPageBreak/>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splnomocnených 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pričom sa primerane použije príloha č.3 tejto príručky (výzva na výber odborných hodnotiteľov). Hodnote</w:t>
      </w:r>
      <w:r w:rsidRPr="0017594C">
        <w:rPr>
          <w:rFonts w:asciiTheme="minorHAnsi" w:hAnsiTheme="minorHAnsi" w:cstheme="minorHAnsi"/>
          <w:szCs w:val="16"/>
          <w:lang w:val="sk-SK"/>
        </w:rPr>
        <w:t xml:space="preserve">nie žiadostí o NFP pre </w:t>
      </w:r>
      <w:r>
        <w:rPr>
          <w:rFonts w:asciiTheme="minorHAnsi" w:hAnsiTheme="minorHAnsi" w:cstheme="minorHAnsi"/>
          <w:szCs w:val="16"/>
          <w:lang w:val="sk-SK"/>
        </w:rPr>
        <w:t>TP</w:t>
      </w:r>
      <w:r w:rsidRPr="0017594C">
        <w:rPr>
          <w:rFonts w:asciiTheme="minorHAnsi" w:hAnsiTheme="minorHAnsi" w:cstheme="minorHAnsi"/>
          <w:szCs w:val="16"/>
          <w:lang w:val="sk-SK"/>
        </w:rPr>
        <w:t xml:space="preserve"> sa bude riadiť metodickým pokynom CKO</w:t>
      </w:r>
      <w:r>
        <w:rPr>
          <w:rFonts w:asciiTheme="minorHAnsi" w:hAnsiTheme="minorHAnsi" w:cstheme="minorHAnsi"/>
          <w:szCs w:val="16"/>
          <w:lang w:val="sk-SK"/>
        </w:rPr>
        <w:t xml:space="preserve"> </w:t>
      </w:r>
      <w:r w:rsidR="005E53B5">
        <w:rPr>
          <w:rFonts w:asciiTheme="minorHAnsi" w:hAnsiTheme="minorHAnsi" w:cstheme="minorHAnsi"/>
          <w:szCs w:val="16"/>
          <w:lang w:val="sk-SK"/>
        </w:rPr>
        <w:t xml:space="preserve">č.23 k technickej pomoci </w:t>
      </w:r>
      <w:r>
        <w:rPr>
          <w:rFonts w:asciiTheme="minorHAnsi" w:hAnsiTheme="minorHAnsi" w:cstheme="minorHAnsi"/>
          <w:szCs w:val="16"/>
          <w:lang w:val="sk-SK"/>
        </w:rPr>
        <w:t>a Príručkou pre príjímateľa TP OP EVS</w:t>
      </w:r>
      <w:r w:rsidRPr="0017594C">
        <w:rPr>
          <w:rFonts w:asciiTheme="minorHAnsi" w:hAnsiTheme="minorHAnsi" w:cstheme="minorHAnsi"/>
          <w:szCs w:val="16"/>
          <w:lang w:val="sk-SK"/>
        </w:rPr>
        <w:t>.</w:t>
      </w:r>
    </w:p>
    <w:p w:rsidR="0075585E" w:rsidRPr="0017594C" w:rsidRDefault="0075585E" w:rsidP="008979DA">
      <w:pPr>
        <w:pStyle w:val="Nadpis2"/>
        <w:jc w:val="both"/>
        <w:rPr>
          <w:lang w:val="sk-SK"/>
        </w:rPr>
      </w:pPr>
      <w:r w:rsidRPr="0017594C">
        <w:rPr>
          <w:lang w:val="sk-SK"/>
        </w:rPr>
        <w:t>Školenie odborných hodnotiteľov</w:t>
      </w:r>
      <w:bookmarkEnd w:id="13"/>
    </w:p>
    <w:p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w:t>
      </w:r>
      <w:r>
        <w:rPr>
          <w:szCs w:val="19"/>
          <w:lang w:val="sk-SK"/>
        </w:rPr>
        <w:t xml:space="preserve"> </w:t>
      </w:r>
      <w:r w:rsidRPr="0017594C">
        <w:rPr>
          <w:szCs w:val="19"/>
          <w:lang w:val="sk-SK"/>
        </w:rPr>
        <w:t>vyzvania.</w:t>
      </w:r>
    </w:p>
    <w:p w:rsidR="00ED341A" w:rsidRPr="0017594C" w:rsidRDefault="00ED341A" w:rsidP="00512842">
      <w:pPr>
        <w:spacing w:before="120" w:after="80" w:line="288" w:lineRule="auto"/>
        <w:jc w:val="both"/>
        <w:rPr>
          <w:rFonts w:eastAsiaTheme="minorHAnsi"/>
          <w:b/>
          <w:color w:val="000000"/>
          <w:szCs w:val="19"/>
          <w:u w:val="single"/>
          <w:lang w:val="sk-SK"/>
        </w:rPr>
      </w:pPr>
    </w:p>
    <w:p w:rsidR="0075585E" w:rsidRPr="00B519B4" w:rsidRDefault="0075585E" w:rsidP="000430AB">
      <w:pPr>
        <w:pStyle w:val="Nadpis2"/>
        <w:jc w:val="both"/>
        <w:rPr>
          <w:lang w:val="sk-SK"/>
        </w:rPr>
      </w:pPr>
      <w:bookmarkStart w:id="14" w:name="_Toc416190039"/>
      <w:r w:rsidRPr="0017594C">
        <w:rPr>
          <w:lang w:val="sk-SK"/>
        </w:rPr>
        <w:t>Organizačné a technické zabezpečenie priebehu odborného</w:t>
      </w:r>
      <w:r w:rsidRPr="00B519B4">
        <w:rPr>
          <w:lang w:val="sk-SK"/>
        </w:rPr>
        <w:t xml:space="preserve"> hodnotenia</w:t>
      </w:r>
      <w:bookmarkEnd w:id="14"/>
      <w:r w:rsidRPr="00B519B4">
        <w:rPr>
          <w:lang w:val="sk-SK"/>
        </w:rPr>
        <w:t xml:space="preserve"> </w:t>
      </w:r>
    </w:p>
    <w:p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odborných hodnotiteľov z databázy odborných hodnotiteľov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Pr="0017594C">
        <w:rPr>
          <w:rFonts w:cs="Times New Roman"/>
          <w:sz w:val="19"/>
          <w:szCs w:val="19"/>
          <w:lang w:val="sk-SK"/>
        </w:rPr>
        <w:t>;</w:t>
      </w:r>
    </w:p>
    <w:p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z externého prostredia p</w:t>
      </w:r>
      <w:r>
        <w:rPr>
          <w:rFonts w:cs="Times New Roman"/>
          <w:sz w:val="19"/>
          <w:szCs w:val="19"/>
          <w:lang w:val="sk-SK"/>
        </w:rPr>
        <w:t>odpísať dohodu o vykonaní práce</w:t>
      </w:r>
      <w:r w:rsidRPr="0017594C">
        <w:rPr>
          <w:rFonts w:cs="Times New Roman"/>
          <w:sz w:val="19"/>
          <w:szCs w:val="19"/>
          <w:lang w:val="sk-SK"/>
        </w:rPr>
        <w:t xml:space="preserve">; </w:t>
      </w:r>
    </w:p>
    <w:p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rsidR="00933101" w:rsidRPr="00F855CA"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Pr="00F855CA">
        <w:rPr>
          <w:rFonts w:cs="Times New Roman"/>
          <w:sz w:val="19"/>
          <w:szCs w:val="19"/>
          <w:lang w:val="sk-SK"/>
        </w:rPr>
        <w:t>.</w:t>
      </w:r>
    </w:p>
    <w:p w:rsidR="00933101" w:rsidRPr="0017594C" w:rsidRDefault="00933101" w:rsidP="00933101">
      <w:pPr>
        <w:pStyle w:val="Default"/>
        <w:spacing w:line="288" w:lineRule="auto"/>
        <w:jc w:val="both"/>
        <w:rPr>
          <w:rFonts w:cs="Times New Roman"/>
          <w:sz w:val="19"/>
          <w:szCs w:val="19"/>
          <w:lang w:val="sk-SK"/>
        </w:rPr>
      </w:pPr>
    </w:p>
    <w:p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rsidR="00DC1E2A" w:rsidRPr="0017594C" w:rsidRDefault="00DC1E2A">
      <w:pPr>
        <w:pStyle w:val="Default"/>
        <w:spacing w:line="288" w:lineRule="auto"/>
        <w:jc w:val="both"/>
        <w:rPr>
          <w:rFonts w:cs="Times New Roman"/>
          <w:sz w:val="19"/>
          <w:szCs w:val="19"/>
          <w:lang w:val="sk-SK"/>
        </w:rPr>
      </w:pPr>
    </w:p>
    <w:p w:rsidR="00933101" w:rsidRPr="0017594C" w:rsidRDefault="00933101" w:rsidP="00933101">
      <w:pPr>
        <w:spacing w:line="288" w:lineRule="auto"/>
        <w:jc w:val="both"/>
        <w:rPr>
          <w:szCs w:val="19"/>
          <w:lang w:val="sk-SK"/>
        </w:rPr>
      </w:pPr>
      <w:r w:rsidRPr="0017594C">
        <w:rPr>
          <w:szCs w:val="19"/>
          <w:lang w:val="sk-SK"/>
        </w:rPr>
        <w:t xml:space="preserve">Odborným hodnotiteľom budú transparentným spôsobom náhodným výberom (žrebom) pridelené jednotlivé ŽoNFP. Z prideľovania ŽoNFP bude vypracovaná zápisnica, ktorá bude súčasťou </w:t>
      </w:r>
      <w:r>
        <w:rPr>
          <w:szCs w:val="19"/>
          <w:lang w:val="sk-SK"/>
        </w:rPr>
        <w:t>dokumentácie z</w:t>
      </w:r>
      <w:r w:rsidRPr="0017594C">
        <w:rPr>
          <w:szCs w:val="19"/>
          <w:lang w:val="sk-SK"/>
        </w:rPr>
        <w:t xml:space="preserve"> výzvy/</w:t>
      </w:r>
      <w:r>
        <w:rPr>
          <w:szCs w:val="19"/>
          <w:lang w:val="sk-SK"/>
        </w:rPr>
        <w:t xml:space="preserve"> </w:t>
      </w:r>
      <w:r w:rsidRPr="0017594C">
        <w:rPr>
          <w:szCs w:val="19"/>
          <w:lang w:val="sk-SK"/>
        </w:rPr>
        <w:t>vyzvania. V prípade podpory zo strany ITMS2014+ budú odborní hodnotitelia prostredníctvom funkcionality ITMS2014+ náhodným výberom pridelení k ŽoNFP, ktoré budú predmetom odborného hodnotenia.</w:t>
      </w:r>
    </w:p>
    <w:p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rsidR="00933101" w:rsidRDefault="00933101" w:rsidP="00933101">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 xml:space="preserve">hospodárnosti a efektívnosti </w:t>
      </w:r>
      <w:r w:rsidR="00442EA1" w:rsidRPr="00054F81">
        <w:rPr>
          <w:szCs w:val="19"/>
          <w:lang w:val="sk-SK"/>
        </w:rPr>
        <w:lastRenderedPageBreak/>
        <w:t>navrhovaných výdavkov</w:t>
      </w:r>
      <w:r w:rsidRPr="0017594C">
        <w:rPr>
          <w:szCs w:val="19"/>
          <w:lang w:val="sk-SK"/>
        </w:rPr>
        <w:t>. Zároveň sa ako pozorovatelia výkonu odborného hodnotenia môžu zúčastniť zástupcovia partnerov.</w:t>
      </w:r>
    </w:p>
    <w:p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rsidR="00442EA1" w:rsidRPr="00A73316" w:rsidRDefault="00442EA1" w:rsidP="00442EA1">
      <w:pPr>
        <w:numPr>
          <w:ilvl w:val="0"/>
          <w:numId w:val="35"/>
        </w:numPr>
        <w:contextualSpacing/>
        <w:jc w:val="both"/>
        <w:rPr>
          <w:rFonts w:cs="Arial"/>
          <w:szCs w:val="19"/>
          <w:lang w:eastAsia="cs-CZ"/>
        </w:rPr>
      </w:pPr>
      <w:r>
        <w:rPr>
          <w:rFonts w:cs="Arial"/>
          <w:szCs w:val="19"/>
          <w:lang w:eastAsia="cs-CZ"/>
        </w:rPr>
        <w:t>podpora pri vykonaní prepočtov f</w:t>
      </w:r>
      <w:r w:rsidRPr="00A73316">
        <w:rPr>
          <w:rFonts w:cs="Arial"/>
          <w:szCs w:val="19"/>
          <w:lang w:eastAsia="cs-CZ"/>
        </w:rPr>
        <w:t>inančn</w:t>
      </w:r>
      <w:r>
        <w:rPr>
          <w:rFonts w:cs="Arial"/>
          <w:szCs w:val="19"/>
          <w:lang w:eastAsia="cs-CZ"/>
        </w:rPr>
        <w:t>ých</w:t>
      </w:r>
      <w:r w:rsidRPr="00A73316">
        <w:rPr>
          <w:rFonts w:cs="Arial"/>
          <w:szCs w:val="19"/>
          <w:lang w:eastAsia="cs-CZ"/>
        </w:rPr>
        <w:t xml:space="preserve"> limit</w:t>
      </w:r>
      <w:r>
        <w:rPr>
          <w:rFonts w:cs="Arial"/>
          <w:szCs w:val="19"/>
          <w:lang w:eastAsia="cs-CZ"/>
        </w:rPr>
        <w:t>ov</w:t>
      </w:r>
      <w:r w:rsidRPr="00A73316">
        <w:rPr>
          <w:rFonts w:cs="Arial"/>
          <w:szCs w:val="19"/>
          <w:lang w:eastAsia="cs-CZ"/>
        </w:rPr>
        <w:t xml:space="preserve">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A73316">
        <w:rPr>
          <w:rFonts w:cs="Arial"/>
          <w:szCs w:val="19"/>
          <w:lang w:eastAsia="cs-CZ"/>
        </w:rPr>
        <w:t>, určené cenové stropy v PpŽ;</w:t>
      </w:r>
    </w:p>
    <w:p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Pr>
          <w:rFonts w:cs="Arial"/>
          <w:szCs w:val="19"/>
          <w:lang w:eastAsia="cs-CZ"/>
        </w:rPr>
        <w:t>podpora pri vykonaní prepočtov</w:t>
      </w:r>
      <w:r w:rsidRPr="00A73316">
        <w:rPr>
          <w:rFonts w:cs="Arial"/>
          <w:szCs w:val="19"/>
          <w:lang w:eastAsia="cs-CZ"/>
        </w:rPr>
        <w:t xml:space="preserve"> </w:t>
      </w:r>
      <w:r>
        <w:rPr>
          <w:rFonts w:cs="Arial"/>
          <w:szCs w:val="19"/>
          <w:lang w:eastAsia="cs-CZ"/>
        </w:rPr>
        <w:t>p</w:t>
      </w:r>
      <w:r w:rsidRPr="00A73316">
        <w:rPr>
          <w:rFonts w:cs="Arial"/>
          <w:szCs w:val="19"/>
          <w:lang w:eastAsia="cs-CZ"/>
        </w:rPr>
        <w:t>ercentuáln</w:t>
      </w:r>
      <w:r>
        <w:rPr>
          <w:rFonts w:cs="Arial"/>
          <w:szCs w:val="19"/>
          <w:lang w:eastAsia="cs-CZ"/>
        </w:rPr>
        <w:t>ych</w:t>
      </w:r>
      <w:r w:rsidRPr="00A73316">
        <w:rPr>
          <w:rFonts w:cs="Arial"/>
          <w:szCs w:val="19"/>
          <w:lang w:eastAsia="cs-CZ"/>
        </w:rPr>
        <w:t xml:space="preserve"> limit</w:t>
      </w:r>
      <w:r>
        <w:rPr>
          <w:rFonts w:cs="Arial"/>
          <w:szCs w:val="19"/>
          <w:lang w:eastAsia="cs-CZ"/>
        </w:rPr>
        <w:t>ov</w:t>
      </w:r>
      <w:r w:rsidRPr="00A73316">
        <w:rPr>
          <w:rFonts w:cs="Arial"/>
          <w:szCs w:val="19"/>
          <w:lang w:eastAsia="cs-CZ"/>
        </w:rPr>
        <w:t xml:space="preserve"> na úrovni nepriamych výdavkov určen</w:t>
      </w:r>
      <w:r>
        <w:rPr>
          <w:rFonts w:cs="Arial"/>
          <w:szCs w:val="19"/>
          <w:lang w:eastAsia="cs-CZ"/>
        </w:rPr>
        <w:t>ých</w:t>
      </w:r>
      <w:r w:rsidRPr="00A73316">
        <w:rPr>
          <w:rFonts w:cs="Arial"/>
          <w:szCs w:val="19"/>
          <w:lang w:eastAsia="cs-CZ"/>
        </w:rPr>
        <w:t xml:space="preserve"> v PpŽ;</w:t>
      </w:r>
    </w:p>
    <w:p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Pr>
          <w:rFonts w:cs="Arial"/>
          <w:szCs w:val="19"/>
          <w:lang w:eastAsia="cs-CZ"/>
        </w:rPr>
        <w:t xml:space="preserve"> pri </w:t>
      </w:r>
      <w:r w:rsidRPr="00A73316">
        <w:rPr>
          <w:rFonts w:cs="Arial"/>
          <w:szCs w:val="19"/>
          <w:lang w:eastAsia="cs-CZ"/>
        </w:rPr>
        <w:t>využíva</w:t>
      </w:r>
      <w:r>
        <w:rPr>
          <w:rFonts w:cs="Arial"/>
          <w:szCs w:val="19"/>
          <w:lang w:eastAsia="cs-CZ"/>
        </w:rPr>
        <w:t>ní</w:t>
      </w:r>
      <w:r w:rsidRPr="00A73316">
        <w:rPr>
          <w:rFonts w:cs="Arial"/>
          <w:szCs w:val="19"/>
          <w:lang w:eastAsia="cs-CZ"/>
        </w:rPr>
        <w:t xml:space="preserve"> elektronick</w:t>
      </w:r>
      <w:r>
        <w:rPr>
          <w:rFonts w:cs="Arial"/>
          <w:szCs w:val="19"/>
          <w:lang w:eastAsia="cs-CZ"/>
        </w:rPr>
        <w:t>ých</w:t>
      </w:r>
      <w:r w:rsidRPr="00A73316">
        <w:rPr>
          <w:rFonts w:cs="Arial"/>
          <w:szCs w:val="19"/>
          <w:lang w:eastAsia="cs-CZ"/>
        </w:rPr>
        <w:t xml:space="preserve"> analytick</w:t>
      </w:r>
      <w:r>
        <w:rPr>
          <w:rFonts w:cs="Arial"/>
          <w:szCs w:val="19"/>
          <w:lang w:eastAsia="cs-CZ"/>
        </w:rPr>
        <w:t>ých</w:t>
      </w:r>
      <w:r w:rsidRPr="00A73316">
        <w:rPr>
          <w:rFonts w:cs="Arial"/>
          <w:szCs w:val="19"/>
          <w:lang w:eastAsia="cs-CZ"/>
        </w:rPr>
        <w:t xml:space="preserve"> nástroj</w:t>
      </w:r>
      <w:r>
        <w:rPr>
          <w:rFonts w:cs="Arial"/>
          <w:szCs w:val="19"/>
          <w:lang w:eastAsia="cs-CZ"/>
        </w:rPr>
        <w:t>ov</w:t>
      </w:r>
      <w:r w:rsidRPr="00A73316">
        <w:rPr>
          <w:rFonts w:cs="Arial"/>
          <w:szCs w:val="19"/>
          <w:lang w:eastAsia="cs-CZ"/>
        </w:rPr>
        <w:t xml:space="preserve"> (napr. ARACHNE, alternatívne SIMS a pod.);</w:t>
      </w:r>
    </w:p>
    <w:p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rsidR="00442EA1" w:rsidRDefault="00442EA1" w:rsidP="00933101">
      <w:pPr>
        <w:spacing w:before="120" w:after="80" w:line="288" w:lineRule="auto"/>
        <w:jc w:val="both"/>
        <w:rPr>
          <w:szCs w:val="19"/>
          <w:lang w:val="sk-SK"/>
        </w:rPr>
      </w:pPr>
    </w:p>
    <w:p w:rsidR="00ED341A" w:rsidRPr="0017594C" w:rsidRDefault="00ED341A">
      <w:pPr>
        <w:spacing w:before="120" w:after="80" w:line="288" w:lineRule="auto"/>
        <w:jc w:val="both"/>
        <w:rPr>
          <w:szCs w:val="19"/>
          <w:lang w:val="sk-SK"/>
        </w:rPr>
      </w:pPr>
    </w:p>
    <w:p w:rsidR="006431BC" w:rsidRPr="0017594C" w:rsidRDefault="006431BC" w:rsidP="008979DA">
      <w:pPr>
        <w:pStyle w:val="Nadpis2"/>
        <w:jc w:val="both"/>
        <w:rPr>
          <w:lang w:val="sk-SK"/>
        </w:rPr>
      </w:pPr>
      <w:bookmarkStart w:id="15" w:name="_Toc416190040"/>
      <w:r w:rsidRPr="0017594C">
        <w:rPr>
          <w:lang w:val="sk-SK"/>
        </w:rPr>
        <w:t>Spôsob vypracovania, odovzdávania a zadávania výstupov z odborného hodnotenia zo strany odborného hodnotiteľa</w:t>
      </w:r>
      <w:bookmarkEnd w:id="15"/>
    </w:p>
    <w:p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rsidR="00624CC4" w:rsidRPr="00F77E9C" w:rsidRDefault="00624CC4" w:rsidP="00933101">
      <w:pPr>
        <w:pStyle w:val="Default"/>
        <w:spacing w:line="288" w:lineRule="auto"/>
        <w:jc w:val="both"/>
        <w:rPr>
          <w:color w:val="auto"/>
          <w:sz w:val="19"/>
          <w:lang w:val="sk-SK"/>
        </w:rPr>
      </w:pPr>
    </w:p>
    <w:p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ŽoNFP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 xml:space="preserve">byť vyplnený vo všetkých jeho relevantných častiach, pričom v komentári </w:t>
      </w:r>
      <w:r w:rsidR="00922B00">
        <w:rPr>
          <w:rFonts w:cs="Times New Roman"/>
          <w:sz w:val="19"/>
          <w:szCs w:val="48"/>
          <w:lang w:val="sk-SK"/>
        </w:rPr>
        <w:t xml:space="preserve"> sú odborní hodnotitelia</w:t>
      </w:r>
      <w:r w:rsidR="00922B00" w:rsidRPr="0017594C">
        <w:rPr>
          <w:rFonts w:cs="Times New Roman"/>
          <w:sz w:val="19"/>
          <w:szCs w:val="48"/>
          <w:lang w:val="sk-SK"/>
        </w:rPr>
        <w:t xml:space="preserve"> </w:t>
      </w:r>
      <w:r w:rsidR="00922B00">
        <w:rPr>
          <w:rFonts w:cs="Times New Roman"/>
          <w:sz w:val="19"/>
          <w:szCs w:val="48"/>
          <w:lang w:val="sk-SK"/>
        </w:rPr>
        <w:t xml:space="preserve">povinní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spoločný</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a počtu pridelených bodov (tam, kde je to relevantné), pričom dôvody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p>
    <w:p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lastRenderedPageBreak/>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 hodnotení z pôvodných hodnotiacich hárkov. V komentári ku kritériám bude zachytené spoločné zdôvodnenie vyhodnotenia daného hodnotiaceho kritéria. </w:t>
      </w:r>
    </w:p>
    <w:p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rsidR="00ED341A" w:rsidRPr="0017594C" w:rsidRDefault="00ED341A" w:rsidP="00512842">
      <w:pPr>
        <w:pStyle w:val="Default"/>
        <w:spacing w:before="120" w:after="120" w:line="288" w:lineRule="auto"/>
        <w:jc w:val="both"/>
        <w:rPr>
          <w:rFonts w:cs="Times New Roman"/>
          <w:sz w:val="19"/>
          <w:szCs w:val="48"/>
          <w:lang w:val="sk-SK"/>
        </w:rPr>
      </w:pPr>
    </w:p>
    <w:p w:rsidR="006431BC" w:rsidRPr="0017594C" w:rsidRDefault="006431BC" w:rsidP="008979DA">
      <w:pPr>
        <w:pStyle w:val="Nadpis2"/>
        <w:jc w:val="both"/>
        <w:rPr>
          <w:lang w:val="sk-SK"/>
        </w:rPr>
      </w:pPr>
      <w:bookmarkStart w:id="16" w:name="_Toc416190041"/>
      <w:r w:rsidRPr="0017594C">
        <w:rPr>
          <w:lang w:val="sk-SK"/>
        </w:rPr>
        <w:t>Postupy uplatňované v prípadoch nezhody odborných hodnotiteľov</w:t>
      </w:r>
      <w:bookmarkEnd w:id="16"/>
    </w:p>
    <w:p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 ŽoNFP nespĺňala niektoré z kritérií odborného hodnotenia a vyhodnotenie kritéria/kritérií, pri ktorých nedospeli k zhodnému záveru, by nemalo vplyv na skutočnosť, že ŽoNFP nespĺňa kritériá odborného hodnotenia.</w:t>
      </w:r>
    </w:p>
    <w:p w:rsidR="00ED341A" w:rsidRPr="00B519B4" w:rsidRDefault="00ED341A" w:rsidP="00512842">
      <w:pPr>
        <w:pStyle w:val="Default"/>
        <w:spacing w:before="120" w:after="120" w:line="288" w:lineRule="auto"/>
        <w:jc w:val="both"/>
        <w:rPr>
          <w:rFonts w:cs="Times New Roman"/>
          <w:sz w:val="19"/>
          <w:szCs w:val="48"/>
          <w:lang w:val="sk-SK"/>
        </w:rPr>
      </w:pPr>
    </w:p>
    <w:p w:rsidR="0075585E" w:rsidRPr="00B519B4" w:rsidRDefault="0075585E" w:rsidP="008979DA">
      <w:pPr>
        <w:pStyle w:val="Nadpis2"/>
        <w:jc w:val="both"/>
        <w:rPr>
          <w:lang w:val="sk-SK"/>
        </w:rPr>
      </w:pPr>
      <w:bookmarkStart w:id="17" w:name="_Toc416190042"/>
      <w:bookmarkStart w:id="18" w:name="_Toc413702946"/>
      <w:r w:rsidRPr="00B519B4">
        <w:rPr>
          <w:lang w:val="sk-SK"/>
        </w:rPr>
        <w:t>Overenie činnosti hodnotiteľov</w:t>
      </w:r>
      <w:bookmarkEnd w:id="17"/>
      <w:r w:rsidRPr="00B519B4">
        <w:rPr>
          <w:lang w:val="sk-SK"/>
        </w:rPr>
        <w:t xml:space="preserve"> </w:t>
      </w:r>
    </w:p>
    <w:p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p>
    <w:p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w:t>
      </w:r>
      <w:r w:rsidRPr="0017594C">
        <w:rPr>
          <w:szCs w:val="19"/>
          <w:lang w:val="sk-SK"/>
        </w:rPr>
        <w:lastRenderedPageBreak/>
        <w:t xml:space="preserve">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rsidR="0075585E" w:rsidRPr="00630AAA"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rsidR="0075585E" w:rsidRPr="0017594C" w:rsidRDefault="0075585E" w:rsidP="00550048">
      <w:pPr>
        <w:pStyle w:val="Bulletslevel2"/>
        <w:spacing w:after="120" w:line="288" w:lineRule="auto"/>
        <w:ind w:hanging="357"/>
        <w:jc w:val="both"/>
        <w:rPr>
          <w:lang w:val="sk-SK"/>
        </w:rPr>
      </w:pPr>
      <w:r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Pr="0017594C">
        <w:rPr>
          <w:lang w:val="sk-SK"/>
        </w:rPr>
        <w:t xml:space="preserve"> ktorej skupin</w:t>
      </w:r>
      <w:r w:rsidR="004E364A" w:rsidRPr="0017594C">
        <w:rPr>
          <w:lang w:val="sk-SK"/>
        </w:rPr>
        <w:t>y</w:t>
      </w:r>
      <w:r w:rsidRPr="0017594C">
        <w:rPr>
          <w:lang w:val="sk-SK"/>
        </w:rPr>
        <w:t xml:space="preserve"> výdavkov</w:t>
      </w:r>
      <w:r w:rsidR="004E364A" w:rsidRPr="0017594C">
        <w:rPr>
          <w:lang w:val="sk-SK"/>
        </w:rPr>
        <w:t xml:space="preserve"> </w:t>
      </w:r>
      <w:r w:rsidRPr="0017594C">
        <w:rPr>
          <w:lang w:val="sk-SK"/>
        </w:rPr>
        <w:t>majú byť finančné prostriedky znížené)</w:t>
      </w:r>
      <w:r w:rsidR="00BF2201" w:rsidRPr="0017594C">
        <w:rPr>
          <w:lang w:val="sk-SK"/>
        </w:rPr>
        <w:t>;</w:t>
      </w:r>
    </w:p>
    <w:p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rsidR="00ED341A" w:rsidRPr="0017594C" w:rsidRDefault="00ED341A" w:rsidP="00512842">
      <w:pPr>
        <w:pStyle w:val="Default"/>
        <w:spacing w:before="120" w:after="120" w:line="288" w:lineRule="auto"/>
        <w:jc w:val="both"/>
        <w:rPr>
          <w:rFonts w:cs="Times New Roman"/>
          <w:sz w:val="19"/>
          <w:szCs w:val="48"/>
          <w:lang w:val="sk-SK"/>
        </w:rPr>
      </w:pPr>
    </w:p>
    <w:p w:rsidR="0075585E" w:rsidRPr="0017594C" w:rsidRDefault="0075585E" w:rsidP="008979DA">
      <w:pPr>
        <w:pStyle w:val="Nadpis2"/>
        <w:jc w:val="both"/>
        <w:rPr>
          <w:lang w:val="sk-SK"/>
        </w:rPr>
      </w:pPr>
      <w:bookmarkStart w:id="19" w:name="_Toc416190043"/>
      <w:bookmarkEnd w:id="18"/>
      <w:r w:rsidRPr="0017594C">
        <w:rPr>
          <w:lang w:val="sk-SK"/>
        </w:rPr>
        <w:t>Účasť partnerov na odbornom hodnotení</w:t>
      </w:r>
      <w:bookmarkEnd w:id="19"/>
    </w:p>
    <w:p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rsidR="002410DF" w:rsidRPr="0017594C" w:rsidRDefault="002410DF" w:rsidP="00512842">
      <w:pPr>
        <w:pStyle w:val="Default"/>
        <w:spacing w:after="13"/>
        <w:jc w:val="both"/>
        <w:rPr>
          <w:rFonts w:asciiTheme="minorHAnsi" w:hAnsiTheme="minorHAnsi"/>
          <w:color w:val="auto"/>
          <w:sz w:val="18"/>
          <w:highlight w:val="green"/>
          <w:lang w:val="sk-SK"/>
        </w:rPr>
      </w:pPr>
    </w:p>
    <w:p w:rsidR="00A570A0" w:rsidRPr="0017594C" w:rsidRDefault="00A570A0" w:rsidP="008979DA">
      <w:pPr>
        <w:pStyle w:val="Nadpis1"/>
        <w:ind w:left="426" w:hanging="426"/>
        <w:rPr>
          <w:lang w:val="sk-SK"/>
        </w:rPr>
      </w:pPr>
      <w:bookmarkStart w:id="20" w:name="_Toc416190044"/>
      <w:r w:rsidRPr="0017594C">
        <w:rPr>
          <w:lang w:val="sk-SK"/>
        </w:rPr>
        <w:lastRenderedPageBreak/>
        <w:t>Spôsob vyhodnotenia jednotlivých kritérií pre výber projektov</w:t>
      </w:r>
      <w:bookmarkEnd w:id="20"/>
    </w:p>
    <w:p w:rsidR="001C4E68" w:rsidRPr="00B519B4" w:rsidRDefault="001C4E68" w:rsidP="008979DA">
      <w:pPr>
        <w:pStyle w:val="Nadpis2"/>
        <w:jc w:val="both"/>
        <w:rPr>
          <w:lang w:val="sk-SK"/>
        </w:rPr>
      </w:pPr>
      <w:bookmarkStart w:id="21" w:name="_Toc416190045"/>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 (ak relevantné), posúdenie reálnosti plánovanej hodnoty merateľných ukazovateľov s ohľadom na časové, finančné a vecné hľadisko;</w:t>
      </w:r>
    </w:p>
    <w:p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lastRenderedPageBreak/>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44 bodov. Minimálnu hranicu 60% zo 44 bodov </w:t>
      </w:r>
      <w:r w:rsidR="006B5C45" w:rsidRPr="0017594C">
        <w:rPr>
          <w:rFonts w:asciiTheme="minorHAnsi" w:hAnsiTheme="minorHAnsi" w:cstheme="minorHAnsi"/>
          <w:color w:val="404040" w:themeColor="text1" w:themeTint="BF"/>
          <w:sz w:val="19"/>
          <w:szCs w:val="19"/>
          <w:lang w:val="sk-SK"/>
        </w:rPr>
        <w:t>predstavuje 27 bodov</w:t>
      </w:r>
      <w:r w:rsidRPr="0017594C">
        <w:rPr>
          <w:rFonts w:asciiTheme="minorHAnsi" w:hAnsiTheme="minorHAnsi" w:cstheme="minorHAnsi"/>
          <w:color w:val="404040" w:themeColor="text1" w:themeTint="BF"/>
          <w:sz w:val="19"/>
          <w:szCs w:val="19"/>
          <w:lang w:val="sk-SK"/>
        </w:rPr>
        <w:t>.</w:t>
      </w:r>
    </w:p>
    <w:p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rsidR="00391A85" w:rsidRPr="00B519B4" w:rsidRDefault="00391A85" w:rsidP="00391A85">
      <w:pPr>
        <w:pStyle w:val="Odsekzoznamu"/>
        <w:autoSpaceDE w:val="0"/>
        <w:autoSpaceDN w:val="0"/>
        <w:adjustRightInd w:val="0"/>
        <w:rPr>
          <w:rFonts w:ascii="Verdana" w:hAnsi="Verdana"/>
          <w:szCs w:val="19"/>
          <w:lang w:val="sk-SK"/>
        </w:rPr>
      </w:pPr>
    </w:p>
    <w:p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rsidR="001E4D73" w:rsidRPr="0017594C" w:rsidRDefault="001E4D73">
      <w:pPr>
        <w:spacing w:before="120" w:after="120" w:line="288" w:lineRule="auto"/>
        <w:jc w:val="both"/>
        <w:rPr>
          <w:szCs w:val="19"/>
          <w:lang w:val="sk-SK"/>
        </w:rPr>
      </w:pPr>
    </w:p>
    <w:p w:rsidR="001C4E68" w:rsidRPr="0017594C" w:rsidRDefault="001C4E68" w:rsidP="0066370E">
      <w:pPr>
        <w:pStyle w:val="Nadpis2"/>
        <w:jc w:val="both"/>
        <w:rPr>
          <w:lang w:val="sk-SK"/>
        </w:rPr>
      </w:pPr>
      <w:bookmarkStart w:id="22" w:name="_Toc416190046"/>
      <w:r w:rsidRPr="0017594C">
        <w:rPr>
          <w:lang w:val="sk-SK"/>
        </w:rPr>
        <w:t>Spôsob vyhodnotenia jednotlivých kritérií pre výber projektov</w:t>
      </w:r>
      <w:bookmarkEnd w:id="22"/>
    </w:p>
    <w:p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rsidR="0059078B" w:rsidRPr="0017594C" w:rsidRDefault="0059078B" w:rsidP="00DD7F94">
      <w:pPr>
        <w:spacing w:line="288" w:lineRule="auto"/>
        <w:jc w:val="both"/>
        <w:rPr>
          <w:szCs w:val="19"/>
          <w:lang w:val="sk-SK"/>
        </w:rPr>
      </w:pPr>
    </w:p>
    <w:p w:rsidR="00542AEE" w:rsidRDefault="00542AEE" w:rsidP="00542AEE">
      <w:pPr>
        <w:pStyle w:val="Nadpis2"/>
        <w:jc w:val="both"/>
        <w:rPr>
          <w:lang w:val="sk-SK"/>
        </w:rPr>
      </w:pPr>
      <w:bookmarkStart w:id="23" w:name="_Toc416190047"/>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rsidR="0059078B" w:rsidRDefault="0059078B" w:rsidP="0059078B">
      <w:pPr>
        <w:pStyle w:val="Nadpis3"/>
        <w:rPr>
          <w:lang w:val="sk-SK"/>
        </w:rPr>
      </w:pPr>
      <w:r>
        <w:rPr>
          <w:lang w:val="sk-SK"/>
        </w:rPr>
        <w:t>Vyhodnotenie horizontálneho princípu Udržateľný rozvoj</w:t>
      </w:r>
    </w:p>
    <w:p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rsidR="0059078B" w:rsidRPr="00073B75" w:rsidRDefault="0059078B" w:rsidP="00933101">
      <w:pPr>
        <w:spacing w:line="288" w:lineRule="auto"/>
        <w:rPr>
          <w:rFonts w:asciiTheme="minorHAnsi" w:hAnsiTheme="minorHAnsi" w:cstheme="minorHAnsi"/>
          <w:color w:val="404040" w:themeColor="text1" w:themeTint="BF"/>
          <w:szCs w:val="19"/>
          <w:lang w:val="sk-SK"/>
        </w:rPr>
      </w:pPr>
    </w:p>
    <w:p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5"/>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Ak odborný hodnotiteľ uvažuje o zmene v ŽoNFP (napr. zrušenie niektorej aktivity), je nevyhnutné , aby zároveň zvážil možný negatívny dopad zmeny na napĺňanie cieľov HP.</w:t>
      </w:r>
    </w:p>
    <w:p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lastRenderedPageBreak/>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rsidR="0059078B" w:rsidRPr="00A2030D" w:rsidRDefault="0059078B" w:rsidP="0059078B">
      <w:pPr>
        <w:jc w:val="both"/>
        <w:rPr>
          <w:szCs w:val="19"/>
          <w:lang w:val="sk-SK"/>
        </w:rPr>
      </w:pPr>
    </w:p>
    <w:p w:rsidR="0059078B" w:rsidRPr="00073B75" w:rsidRDefault="0059078B" w:rsidP="0059078B">
      <w:pPr>
        <w:pStyle w:val="Nadpis3"/>
        <w:rPr>
          <w:lang w:val="sk-SK"/>
        </w:rPr>
      </w:pPr>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p>
    <w:p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(d) rešpektovanie odlišnosti a prijímania osôb so zdravotným postihnutím ako súčasti ľudskej rozmanitosti a prirodzenosti;</w:t>
      </w:r>
    </w:p>
    <w:p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rsidR="00B70140" w:rsidRPr="00073B75" w:rsidRDefault="00B70140" w:rsidP="00DD7F94">
      <w:pPr>
        <w:pStyle w:val="Odsekzoznamu"/>
        <w:spacing w:before="120" w:after="120" w:line="288" w:lineRule="auto"/>
        <w:jc w:val="both"/>
        <w:rPr>
          <w:rFonts w:asciiTheme="minorHAnsi" w:hAnsiTheme="minorHAnsi" w:cstheme="minorHAnsi"/>
          <w:szCs w:val="19"/>
        </w:rPr>
      </w:pPr>
      <w:r w:rsidRPr="00A2030D">
        <w:rPr>
          <w:rFonts w:asciiTheme="minorHAnsi" w:hAnsiTheme="minorHAnsi" w:cstheme="minorHAnsi"/>
          <w:szCs w:val="19"/>
          <w:lang w:val="sk-SK"/>
        </w:rPr>
        <w:t xml:space="preserve">zníženie horizontálnej a vertikálnej rodovej segregácie v odvetviach hospodárstva </w:t>
      </w:r>
      <w:r w:rsidRPr="00073B75">
        <w:rPr>
          <w:rFonts w:asciiTheme="minorHAnsi" w:hAnsiTheme="minorHAnsi" w:cstheme="minorHAnsi"/>
          <w:szCs w:val="19"/>
        </w:rPr>
        <w:t>a hlavných cieľov pre HP Nediskriminácia:</w:t>
      </w:r>
    </w:p>
    <w:p w:rsidR="00B70140" w:rsidRPr="00073B75" w:rsidRDefault="00B70140" w:rsidP="00DD7F94">
      <w:pPr>
        <w:pStyle w:val="Odsekzoznamu"/>
        <w:numPr>
          <w:ilvl w:val="0"/>
          <w:numId w:val="19"/>
        </w:numPr>
        <w:spacing w:before="120" w:after="120" w:line="288" w:lineRule="auto"/>
        <w:jc w:val="both"/>
        <w:rPr>
          <w:rFonts w:asciiTheme="minorHAnsi" w:hAnsiTheme="minorHAnsi" w:cstheme="minorHAnsi"/>
          <w:b/>
          <w:szCs w:val="19"/>
        </w:rPr>
      </w:pPr>
      <w:r w:rsidRPr="00073B75">
        <w:rPr>
          <w:rFonts w:asciiTheme="minorHAnsi" w:hAnsiTheme="minorHAnsi" w:cstheme="minorHAnsi"/>
          <w:b/>
          <w:szCs w:val="19"/>
        </w:rPr>
        <w:t xml:space="preserve">zabezpečiť rovnosť príležitostí na trhu práce a v príprave naň </w:t>
      </w:r>
    </w:p>
    <w:p w:rsidR="00B70140" w:rsidRPr="00073B75" w:rsidRDefault="00B70140" w:rsidP="00DD7F94">
      <w:pPr>
        <w:pStyle w:val="Odsekzoznamu"/>
        <w:numPr>
          <w:ilvl w:val="0"/>
          <w:numId w:val="19"/>
        </w:numPr>
        <w:spacing w:before="120" w:after="120" w:line="288" w:lineRule="auto"/>
        <w:jc w:val="both"/>
        <w:rPr>
          <w:rFonts w:asciiTheme="minorHAnsi" w:hAnsiTheme="minorHAnsi" w:cstheme="minorHAnsi"/>
          <w:szCs w:val="19"/>
        </w:rPr>
      </w:pPr>
      <w:r w:rsidRPr="00073B75">
        <w:rPr>
          <w:rFonts w:asciiTheme="minorHAnsi" w:hAnsiTheme="minorHAnsi" w:cstheme="minorHAnsi"/>
          <w:b/>
          <w:szCs w:val="19"/>
        </w:rPr>
        <w:t xml:space="preserve">zabezpečiť rovnosť príležitostí v prístupe a využívaní infraštruktúry a služieb, </w:t>
      </w:r>
      <w:r w:rsidRPr="00073B75">
        <w:rPr>
          <w:rFonts w:asciiTheme="minorHAnsi" w:hAnsiTheme="minorHAnsi" w:cstheme="minorHAnsi"/>
          <w:szCs w:val="19"/>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rsidR="00B70140" w:rsidRPr="00073B75" w:rsidRDefault="00B70140" w:rsidP="00DD7F94">
      <w:pPr>
        <w:pStyle w:val="Odsekzoznamu"/>
        <w:spacing w:before="120" w:after="120" w:line="288" w:lineRule="auto"/>
        <w:jc w:val="both"/>
        <w:rPr>
          <w:rFonts w:asciiTheme="minorHAnsi" w:hAnsiTheme="minorHAnsi" w:cstheme="minorHAnsi"/>
          <w:szCs w:val="19"/>
        </w:rPr>
      </w:pPr>
    </w:p>
    <w:p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 aby zároveň zvážil možný negatívny dopad zmeny na napĺňanie cieľov HP.</w:t>
      </w:r>
    </w:p>
    <w:p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w:t>
      </w:r>
      <w:r w:rsidRPr="00073B75">
        <w:rPr>
          <w:rFonts w:asciiTheme="minorHAnsi" w:hAnsiTheme="minorHAnsi" w:cstheme="minorHAnsi"/>
          <w:color w:val="404040" w:themeColor="text1" w:themeTint="BF"/>
          <w:sz w:val="19"/>
          <w:szCs w:val="19"/>
          <w:lang w:val="sk-SK"/>
        </w:rPr>
        <w:lastRenderedPageBreak/>
        <w:t>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6"/>
      </w:r>
      <w:r w:rsidRPr="00073B75">
        <w:rPr>
          <w:rFonts w:asciiTheme="minorHAnsi" w:hAnsiTheme="minorHAnsi" w:cstheme="minorHAnsi"/>
          <w:color w:val="404040" w:themeColor="text1" w:themeTint="BF"/>
          <w:sz w:val="19"/>
          <w:szCs w:val="19"/>
          <w:lang w:val="sk-SK"/>
        </w:rPr>
        <w:t>.</w:t>
      </w:r>
    </w:p>
    <w:p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rsidR="00B70140" w:rsidRDefault="00B70140" w:rsidP="00B70140">
      <w:pPr>
        <w:pStyle w:val="Default"/>
        <w:spacing w:after="147"/>
        <w:jc w:val="both"/>
        <w:rPr>
          <w:rFonts w:asciiTheme="minorHAnsi" w:hAnsiTheme="minorHAnsi" w:cstheme="minorHAnsi"/>
          <w:color w:val="243F60"/>
          <w:szCs w:val="19"/>
          <w:lang w:val="sk-SK"/>
        </w:rPr>
      </w:pPr>
    </w:p>
    <w:p w:rsidR="000671B0" w:rsidRDefault="000671B0" w:rsidP="00B115CB">
      <w:pPr>
        <w:pStyle w:val="Default"/>
        <w:spacing w:after="147"/>
        <w:jc w:val="both"/>
        <w:rPr>
          <w:rFonts w:asciiTheme="minorHAnsi" w:hAnsiTheme="minorHAnsi" w:cstheme="minorHAnsi"/>
          <w:color w:val="243F60"/>
          <w:szCs w:val="19"/>
          <w:lang w:val="sk-SK"/>
        </w:rPr>
      </w:pPr>
    </w:p>
    <w:p w:rsidR="00886356" w:rsidRPr="0017594C" w:rsidRDefault="0059078B" w:rsidP="00DD7F94">
      <w:pPr>
        <w:pStyle w:val="Nadpis3"/>
        <w:numPr>
          <w:ilvl w:val="0"/>
          <w:numId w:val="0"/>
        </w:numPr>
        <w:rPr>
          <w:lang w:val="sk-SK"/>
        </w:rPr>
      </w:pPr>
      <w:r>
        <w:rPr>
          <w:lang w:val="sk-SK"/>
        </w:rPr>
        <w:t xml:space="preserve"> </w:t>
      </w:r>
      <w:bookmarkStart w:id="24" w:name="_Toc416190048"/>
      <w:r w:rsidR="009C0E84" w:rsidRPr="0017594C">
        <w:rPr>
          <w:lang w:val="sk-SK"/>
        </w:rPr>
        <w:t>Prílohy</w:t>
      </w:r>
      <w:bookmarkEnd w:id="24"/>
    </w:p>
    <w:p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6961DA">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8EF" w:rsidRDefault="00BF08EF">
      <w:r>
        <w:separator/>
      </w:r>
    </w:p>
    <w:p w:rsidR="00BF08EF" w:rsidRDefault="00BF08EF"/>
  </w:endnote>
  <w:endnote w:type="continuationSeparator" w:id="0">
    <w:p w:rsidR="00BF08EF" w:rsidRDefault="00BF08EF">
      <w:r>
        <w:continuationSeparator/>
      </w:r>
    </w:p>
    <w:p w:rsidR="00BF08EF" w:rsidRDefault="00BF08EF"/>
  </w:endnote>
  <w:endnote w:type="continuationNotice" w:id="1">
    <w:p w:rsidR="00BF08EF" w:rsidRDefault="00BF08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FrankGotItcSCTEEBooCon">
    <w:altName w:val="FrankGotItcSCTEEBooCon"/>
    <w:panose1 w:val="00000000000000000000"/>
    <w:charset w:val="00"/>
    <w:family w:val="swiss"/>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rsidR="00442EA1" w:rsidRDefault="00442EA1">
        <w:pPr>
          <w:pStyle w:val="Pta"/>
          <w:jc w:val="center"/>
        </w:pPr>
        <w:r>
          <w:fldChar w:fldCharType="begin"/>
        </w:r>
        <w:r>
          <w:instrText xml:space="preserve"> PAGE   \* MERGEFORMAT </w:instrText>
        </w:r>
        <w:r>
          <w:fldChar w:fldCharType="separate"/>
        </w:r>
        <w:r w:rsidR="000D0F3E">
          <w:rPr>
            <w:noProof/>
          </w:rPr>
          <w:t>1</w:t>
        </w:r>
        <w:r>
          <w:rPr>
            <w:noProof/>
          </w:rPr>
          <w:fldChar w:fldCharType="end"/>
        </w:r>
      </w:p>
    </w:sdtContent>
  </w:sdt>
  <w:p w:rsidR="00442EA1" w:rsidRPr="003530AF" w:rsidRDefault="00442EA1"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8EF" w:rsidRDefault="00BF08EF">
      <w:r>
        <w:separator/>
      </w:r>
    </w:p>
    <w:p w:rsidR="00BF08EF" w:rsidRDefault="00BF08EF"/>
  </w:footnote>
  <w:footnote w:type="continuationSeparator" w:id="0">
    <w:p w:rsidR="00BF08EF" w:rsidRDefault="00BF08EF">
      <w:r>
        <w:continuationSeparator/>
      </w:r>
    </w:p>
    <w:p w:rsidR="00BF08EF" w:rsidRDefault="00BF08EF"/>
  </w:footnote>
  <w:footnote w:type="continuationNotice" w:id="1">
    <w:p w:rsidR="00BF08EF" w:rsidRDefault="00BF08EF"/>
  </w:footnote>
  <w:footnote w:id="2">
    <w:p w:rsidR="00442EA1" w:rsidRDefault="00442EA1"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rsidR="00442EA1" w:rsidRPr="00396022" w:rsidRDefault="00442EA1" w:rsidP="00922B00">
      <w:pPr>
        <w:pStyle w:val="Textpoznmkypodiarou"/>
        <w:rPr>
          <w:lang w:val="sk-SK"/>
        </w:rPr>
      </w:pPr>
      <w:r>
        <w:rPr>
          <w:rStyle w:val="Odkaznapoznmkupodiarou"/>
        </w:rPr>
        <w:footnoteRef/>
      </w:r>
      <w:r>
        <w:t xml:space="preserve"> </w:t>
      </w:r>
      <w:r>
        <w:rPr>
          <w:lang w:val="sk-SK"/>
        </w:rPr>
        <w:t>Pre takýto prípad sa upraví hodnotiaci hárok pridaním pospisového poľa pre zástupcu gestora HP</w:t>
      </w:r>
    </w:p>
  </w:footnote>
  <w:footnote w:id="4">
    <w:p w:rsidR="00442EA1" w:rsidRPr="00396022" w:rsidRDefault="00442EA1" w:rsidP="00933101">
      <w:pPr>
        <w:pStyle w:val="Textpoznmkypodiarou"/>
        <w:rPr>
          <w:lang w:val="sk-SK"/>
        </w:rPr>
      </w:pPr>
      <w:r>
        <w:rPr>
          <w:rStyle w:val="Odkaznapoznmkupodiarou"/>
        </w:rPr>
        <w:footnoteRef/>
      </w:r>
      <w:r>
        <w:t xml:space="preserve"> </w:t>
      </w:r>
      <w:r>
        <w:rPr>
          <w:lang w:val="sk-SK"/>
        </w:rPr>
        <w:t>Pre takýto prípad sa upraví hodnotiaci hárok pridaním pospisového poľa pre ďalšieho odborného hodnotiteľa</w:t>
      </w:r>
    </w:p>
    <w:p w:rsidR="00442EA1" w:rsidRPr="00396022" w:rsidRDefault="00442EA1" w:rsidP="00933101">
      <w:pPr>
        <w:pStyle w:val="Textpoznmkypodiarou"/>
        <w:rPr>
          <w:lang w:val="sk-SK"/>
        </w:rPr>
      </w:pPr>
    </w:p>
  </w:footnote>
  <w:footnote w:id="5">
    <w:p w:rsidR="00442EA1" w:rsidRPr="00B70140" w:rsidRDefault="00442EA1"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6">
    <w:p w:rsidR="00442EA1" w:rsidRPr="00F66DEE" w:rsidRDefault="00442EA1"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EA1" w:rsidRPr="0094663B" w:rsidRDefault="00442EA1"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6">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2">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4">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1">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8"/>
  </w:num>
  <w:num w:numId="3">
    <w:abstractNumId w:val="6"/>
  </w:num>
  <w:num w:numId="4">
    <w:abstractNumId w:val="26"/>
  </w:num>
  <w:num w:numId="5">
    <w:abstractNumId w:val="15"/>
  </w:num>
  <w:num w:numId="6">
    <w:abstractNumId w:val="16"/>
  </w:num>
  <w:num w:numId="7">
    <w:abstractNumId w:val="29"/>
  </w:num>
  <w:num w:numId="8">
    <w:abstractNumId w:val="24"/>
  </w:num>
  <w:num w:numId="9">
    <w:abstractNumId w:val="19"/>
  </w:num>
  <w:num w:numId="10">
    <w:abstractNumId w:val="14"/>
  </w:num>
  <w:num w:numId="11">
    <w:abstractNumId w:val="4"/>
  </w:num>
  <w:num w:numId="12">
    <w:abstractNumId w:val="0"/>
  </w:num>
  <w:num w:numId="13">
    <w:abstractNumId w:val="20"/>
  </w:num>
  <w:num w:numId="14">
    <w:abstractNumId w:val="21"/>
  </w:num>
  <w:num w:numId="15">
    <w:abstractNumId w:val="12"/>
  </w:num>
  <w:num w:numId="16">
    <w:abstractNumId w:val="32"/>
  </w:num>
  <w:num w:numId="17">
    <w:abstractNumId w:val="28"/>
  </w:num>
  <w:num w:numId="18">
    <w:abstractNumId w:val="7"/>
  </w:num>
  <w:num w:numId="19">
    <w:abstractNumId w:val="3"/>
  </w:num>
  <w:num w:numId="20">
    <w:abstractNumId w:val="17"/>
  </w:num>
  <w:num w:numId="21">
    <w:abstractNumId w:val="1"/>
  </w:num>
  <w:num w:numId="22">
    <w:abstractNumId w:val="31"/>
  </w:num>
  <w:num w:numId="23">
    <w:abstractNumId w:val="33"/>
  </w:num>
  <w:num w:numId="24">
    <w:abstractNumId w:val="22"/>
  </w:num>
  <w:num w:numId="25">
    <w:abstractNumId w:val="8"/>
  </w:num>
  <w:num w:numId="26">
    <w:abstractNumId w:val="11"/>
  </w:num>
  <w:num w:numId="27">
    <w:abstractNumId w:val="10"/>
  </w:num>
  <w:num w:numId="28">
    <w:abstractNumId w:val="2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5"/>
  </w:num>
  <w:num w:numId="32">
    <w:abstractNumId w:val="25"/>
  </w:num>
  <w:num w:numId="33">
    <w:abstractNumId w:val="2"/>
  </w:num>
  <w:num w:numId="34">
    <w:abstractNumId w:val="18"/>
  </w:num>
  <w:num w:numId="3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5BC2"/>
    <w:rsid w:val="00016D72"/>
    <w:rsid w:val="000176FC"/>
    <w:rsid w:val="00020A5B"/>
    <w:rsid w:val="000211B8"/>
    <w:rsid w:val="000214E4"/>
    <w:rsid w:val="000254AF"/>
    <w:rsid w:val="00030BBF"/>
    <w:rsid w:val="00030C5B"/>
    <w:rsid w:val="000319BF"/>
    <w:rsid w:val="000335D6"/>
    <w:rsid w:val="000376FE"/>
    <w:rsid w:val="000411A2"/>
    <w:rsid w:val="00041415"/>
    <w:rsid w:val="000430AB"/>
    <w:rsid w:val="00044160"/>
    <w:rsid w:val="000467D1"/>
    <w:rsid w:val="00050496"/>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831"/>
    <w:rsid w:val="0008794A"/>
    <w:rsid w:val="00090D17"/>
    <w:rsid w:val="000921D0"/>
    <w:rsid w:val="000930B7"/>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4E34"/>
    <w:rsid w:val="000C5E61"/>
    <w:rsid w:val="000C7542"/>
    <w:rsid w:val="000C79DD"/>
    <w:rsid w:val="000D07BA"/>
    <w:rsid w:val="000D0F3E"/>
    <w:rsid w:val="000D5F11"/>
    <w:rsid w:val="000D7DB9"/>
    <w:rsid w:val="000D7F64"/>
    <w:rsid w:val="000E41DB"/>
    <w:rsid w:val="000E4EEA"/>
    <w:rsid w:val="000F30B9"/>
    <w:rsid w:val="000F7979"/>
    <w:rsid w:val="00104825"/>
    <w:rsid w:val="00107166"/>
    <w:rsid w:val="001079C3"/>
    <w:rsid w:val="001124F7"/>
    <w:rsid w:val="00112713"/>
    <w:rsid w:val="00113321"/>
    <w:rsid w:val="00113530"/>
    <w:rsid w:val="0011686E"/>
    <w:rsid w:val="0011692E"/>
    <w:rsid w:val="001206DF"/>
    <w:rsid w:val="001219F9"/>
    <w:rsid w:val="0012336B"/>
    <w:rsid w:val="001259C9"/>
    <w:rsid w:val="00127804"/>
    <w:rsid w:val="00134CF7"/>
    <w:rsid w:val="00136539"/>
    <w:rsid w:val="00137B33"/>
    <w:rsid w:val="001408D5"/>
    <w:rsid w:val="00140952"/>
    <w:rsid w:val="00143AD7"/>
    <w:rsid w:val="00144BB4"/>
    <w:rsid w:val="001452B6"/>
    <w:rsid w:val="00146657"/>
    <w:rsid w:val="0015111E"/>
    <w:rsid w:val="00151124"/>
    <w:rsid w:val="0015128C"/>
    <w:rsid w:val="0015202D"/>
    <w:rsid w:val="001533FA"/>
    <w:rsid w:val="0015517B"/>
    <w:rsid w:val="00156456"/>
    <w:rsid w:val="001571D8"/>
    <w:rsid w:val="00161579"/>
    <w:rsid w:val="00162045"/>
    <w:rsid w:val="0016282B"/>
    <w:rsid w:val="00163990"/>
    <w:rsid w:val="00170F38"/>
    <w:rsid w:val="0017111F"/>
    <w:rsid w:val="001714D2"/>
    <w:rsid w:val="0017198C"/>
    <w:rsid w:val="00173673"/>
    <w:rsid w:val="00174AFE"/>
    <w:rsid w:val="0017594C"/>
    <w:rsid w:val="00175C63"/>
    <w:rsid w:val="00177DEE"/>
    <w:rsid w:val="001805DE"/>
    <w:rsid w:val="001805E7"/>
    <w:rsid w:val="00182989"/>
    <w:rsid w:val="00182C05"/>
    <w:rsid w:val="0018432C"/>
    <w:rsid w:val="00186560"/>
    <w:rsid w:val="0018753E"/>
    <w:rsid w:val="001A1265"/>
    <w:rsid w:val="001A19F7"/>
    <w:rsid w:val="001A1AEB"/>
    <w:rsid w:val="001A3801"/>
    <w:rsid w:val="001A4516"/>
    <w:rsid w:val="001A4B95"/>
    <w:rsid w:val="001A4C85"/>
    <w:rsid w:val="001A4E24"/>
    <w:rsid w:val="001A5B12"/>
    <w:rsid w:val="001A73D7"/>
    <w:rsid w:val="001A7DF5"/>
    <w:rsid w:val="001A7FF9"/>
    <w:rsid w:val="001B37DE"/>
    <w:rsid w:val="001B6E17"/>
    <w:rsid w:val="001C2A94"/>
    <w:rsid w:val="001C2EF4"/>
    <w:rsid w:val="001C3AE5"/>
    <w:rsid w:val="001C4E68"/>
    <w:rsid w:val="001D1AE0"/>
    <w:rsid w:val="001D63E5"/>
    <w:rsid w:val="001D7461"/>
    <w:rsid w:val="001D7ABF"/>
    <w:rsid w:val="001E1EDF"/>
    <w:rsid w:val="001E2499"/>
    <w:rsid w:val="001E3EB3"/>
    <w:rsid w:val="001E4D73"/>
    <w:rsid w:val="001E5719"/>
    <w:rsid w:val="001E57FB"/>
    <w:rsid w:val="001F0C13"/>
    <w:rsid w:val="001F4B32"/>
    <w:rsid w:val="001F54EB"/>
    <w:rsid w:val="001F55DC"/>
    <w:rsid w:val="001F583D"/>
    <w:rsid w:val="001F5AA6"/>
    <w:rsid w:val="0020033D"/>
    <w:rsid w:val="00201CA9"/>
    <w:rsid w:val="00202AE7"/>
    <w:rsid w:val="00204718"/>
    <w:rsid w:val="002066F3"/>
    <w:rsid w:val="00206BFD"/>
    <w:rsid w:val="0020794B"/>
    <w:rsid w:val="00207FCC"/>
    <w:rsid w:val="00210E5E"/>
    <w:rsid w:val="002123D9"/>
    <w:rsid w:val="00213203"/>
    <w:rsid w:val="0021484E"/>
    <w:rsid w:val="00220042"/>
    <w:rsid w:val="0022388F"/>
    <w:rsid w:val="00225048"/>
    <w:rsid w:val="00230050"/>
    <w:rsid w:val="00230DCE"/>
    <w:rsid w:val="00231CCF"/>
    <w:rsid w:val="00235D74"/>
    <w:rsid w:val="00236144"/>
    <w:rsid w:val="0023672C"/>
    <w:rsid w:val="002370A7"/>
    <w:rsid w:val="002410DF"/>
    <w:rsid w:val="00241C7A"/>
    <w:rsid w:val="0024576C"/>
    <w:rsid w:val="00250C17"/>
    <w:rsid w:val="00253BF6"/>
    <w:rsid w:val="002542BB"/>
    <w:rsid w:val="002548D8"/>
    <w:rsid w:val="002555E0"/>
    <w:rsid w:val="002557C9"/>
    <w:rsid w:val="002608D9"/>
    <w:rsid w:val="00260A1D"/>
    <w:rsid w:val="00262DC7"/>
    <w:rsid w:val="0026411E"/>
    <w:rsid w:val="00265CB0"/>
    <w:rsid w:val="0027048F"/>
    <w:rsid w:val="00270CD7"/>
    <w:rsid w:val="002728CC"/>
    <w:rsid w:val="00272AB4"/>
    <w:rsid w:val="00272EE5"/>
    <w:rsid w:val="00273D41"/>
    <w:rsid w:val="00274764"/>
    <w:rsid w:val="00274E01"/>
    <w:rsid w:val="002750A0"/>
    <w:rsid w:val="00275EB3"/>
    <w:rsid w:val="0028054B"/>
    <w:rsid w:val="00280BEA"/>
    <w:rsid w:val="00282288"/>
    <w:rsid w:val="002824AE"/>
    <w:rsid w:val="00282A3A"/>
    <w:rsid w:val="002847C8"/>
    <w:rsid w:val="00285F12"/>
    <w:rsid w:val="0028704E"/>
    <w:rsid w:val="002908CE"/>
    <w:rsid w:val="00294EAF"/>
    <w:rsid w:val="00296678"/>
    <w:rsid w:val="002A053C"/>
    <w:rsid w:val="002A0542"/>
    <w:rsid w:val="002A2D62"/>
    <w:rsid w:val="002A7BC4"/>
    <w:rsid w:val="002B0D1F"/>
    <w:rsid w:val="002B14A5"/>
    <w:rsid w:val="002B1F7E"/>
    <w:rsid w:val="002B35ED"/>
    <w:rsid w:val="002B58B0"/>
    <w:rsid w:val="002C4137"/>
    <w:rsid w:val="002C5072"/>
    <w:rsid w:val="002C6C30"/>
    <w:rsid w:val="002D391E"/>
    <w:rsid w:val="002D4219"/>
    <w:rsid w:val="002D4240"/>
    <w:rsid w:val="002D4CCC"/>
    <w:rsid w:val="002D5FCD"/>
    <w:rsid w:val="002D7602"/>
    <w:rsid w:val="002D780A"/>
    <w:rsid w:val="002D78E1"/>
    <w:rsid w:val="002D79B0"/>
    <w:rsid w:val="002E12AD"/>
    <w:rsid w:val="002E32BC"/>
    <w:rsid w:val="002E3A6F"/>
    <w:rsid w:val="002E48E5"/>
    <w:rsid w:val="002E764C"/>
    <w:rsid w:val="002F61D4"/>
    <w:rsid w:val="00302CCC"/>
    <w:rsid w:val="003038D5"/>
    <w:rsid w:val="00304828"/>
    <w:rsid w:val="003053DA"/>
    <w:rsid w:val="00306E7D"/>
    <w:rsid w:val="00310E5D"/>
    <w:rsid w:val="00311FB3"/>
    <w:rsid w:val="0031390F"/>
    <w:rsid w:val="0031599A"/>
    <w:rsid w:val="003216E7"/>
    <w:rsid w:val="00326B22"/>
    <w:rsid w:val="003305C8"/>
    <w:rsid w:val="003311F4"/>
    <w:rsid w:val="003319E5"/>
    <w:rsid w:val="0033478B"/>
    <w:rsid w:val="00335205"/>
    <w:rsid w:val="00336828"/>
    <w:rsid w:val="003429D1"/>
    <w:rsid w:val="00342B64"/>
    <w:rsid w:val="00343ED8"/>
    <w:rsid w:val="00346388"/>
    <w:rsid w:val="003530AF"/>
    <w:rsid w:val="00360EB6"/>
    <w:rsid w:val="003614ED"/>
    <w:rsid w:val="0036224E"/>
    <w:rsid w:val="00362BC5"/>
    <w:rsid w:val="00365CBE"/>
    <w:rsid w:val="0037465D"/>
    <w:rsid w:val="00375105"/>
    <w:rsid w:val="00375271"/>
    <w:rsid w:val="00383B3E"/>
    <w:rsid w:val="00383CB8"/>
    <w:rsid w:val="0038428D"/>
    <w:rsid w:val="00384310"/>
    <w:rsid w:val="00387748"/>
    <w:rsid w:val="00387ACD"/>
    <w:rsid w:val="003903DB"/>
    <w:rsid w:val="00390467"/>
    <w:rsid w:val="00391A85"/>
    <w:rsid w:val="00392F8B"/>
    <w:rsid w:val="00392FE4"/>
    <w:rsid w:val="003939F9"/>
    <w:rsid w:val="00394C79"/>
    <w:rsid w:val="00396022"/>
    <w:rsid w:val="003977EF"/>
    <w:rsid w:val="003A04C7"/>
    <w:rsid w:val="003A0A50"/>
    <w:rsid w:val="003A0C5D"/>
    <w:rsid w:val="003A1398"/>
    <w:rsid w:val="003A3981"/>
    <w:rsid w:val="003A4C0D"/>
    <w:rsid w:val="003B319F"/>
    <w:rsid w:val="003B58C1"/>
    <w:rsid w:val="003C229D"/>
    <w:rsid w:val="003C5BBD"/>
    <w:rsid w:val="003C680E"/>
    <w:rsid w:val="003C6A9B"/>
    <w:rsid w:val="003C6C23"/>
    <w:rsid w:val="003C6D08"/>
    <w:rsid w:val="003D424B"/>
    <w:rsid w:val="003D4536"/>
    <w:rsid w:val="003D6594"/>
    <w:rsid w:val="003D6630"/>
    <w:rsid w:val="003E1849"/>
    <w:rsid w:val="003E2847"/>
    <w:rsid w:val="003E28AA"/>
    <w:rsid w:val="003E2B0F"/>
    <w:rsid w:val="003E519B"/>
    <w:rsid w:val="003E5DFC"/>
    <w:rsid w:val="003F18CD"/>
    <w:rsid w:val="003F22DC"/>
    <w:rsid w:val="003F4D9A"/>
    <w:rsid w:val="003F57F0"/>
    <w:rsid w:val="003F6D69"/>
    <w:rsid w:val="003F6F7C"/>
    <w:rsid w:val="00400323"/>
    <w:rsid w:val="0040101C"/>
    <w:rsid w:val="00401107"/>
    <w:rsid w:val="0040246A"/>
    <w:rsid w:val="00402DEA"/>
    <w:rsid w:val="0040378E"/>
    <w:rsid w:val="00403E6F"/>
    <w:rsid w:val="004040B0"/>
    <w:rsid w:val="0040445E"/>
    <w:rsid w:val="0040664B"/>
    <w:rsid w:val="00406ABB"/>
    <w:rsid w:val="00406D36"/>
    <w:rsid w:val="00407BBD"/>
    <w:rsid w:val="00414DA8"/>
    <w:rsid w:val="004154A2"/>
    <w:rsid w:val="004169EC"/>
    <w:rsid w:val="00416FDD"/>
    <w:rsid w:val="00420540"/>
    <w:rsid w:val="0042148A"/>
    <w:rsid w:val="00425335"/>
    <w:rsid w:val="004257D7"/>
    <w:rsid w:val="00425889"/>
    <w:rsid w:val="00426247"/>
    <w:rsid w:val="004310A8"/>
    <w:rsid w:val="0043270A"/>
    <w:rsid w:val="00434026"/>
    <w:rsid w:val="004343DA"/>
    <w:rsid w:val="0043542B"/>
    <w:rsid w:val="00437411"/>
    <w:rsid w:val="00440D58"/>
    <w:rsid w:val="00441746"/>
    <w:rsid w:val="00442EA1"/>
    <w:rsid w:val="00442ED2"/>
    <w:rsid w:val="00444953"/>
    <w:rsid w:val="00447DAB"/>
    <w:rsid w:val="004536DF"/>
    <w:rsid w:val="004556A8"/>
    <w:rsid w:val="004566D1"/>
    <w:rsid w:val="00460483"/>
    <w:rsid w:val="004650D9"/>
    <w:rsid w:val="0046576C"/>
    <w:rsid w:val="00465EF8"/>
    <w:rsid w:val="00474EF8"/>
    <w:rsid w:val="00476454"/>
    <w:rsid w:val="0047738E"/>
    <w:rsid w:val="00483288"/>
    <w:rsid w:val="004839DC"/>
    <w:rsid w:val="004875C8"/>
    <w:rsid w:val="00490571"/>
    <w:rsid w:val="00490B7B"/>
    <w:rsid w:val="00493389"/>
    <w:rsid w:val="00493719"/>
    <w:rsid w:val="00494635"/>
    <w:rsid w:val="00496B11"/>
    <w:rsid w:val="00496CE1"/>
    <w:rsid w:val="00496F4C"/>
    <w:rsid w:val="004A220D"/>
    <w:rsid w:val="004A30FE"/>
    <w:rsid w:val="004A531E"/>
    <w:rsid w:val="004A6C86"/>
    <w:rsid w:val="004B0A40"/>
    <w:rsid w:val="004B3A70"/>
    <w:rsid w:val="004B4FFD"/>
    <w:rsid w:val="004B53E6"/>
    <w:rsid w:val="004B67CC"/>
    <w:rsid w:val="004B69CB"/>
    <w:rsid w:val="004B6EE6"/>
    <w:rsid w:val="004C0BB4"/>
    <w:rsid w:val="004C198D"/>
    <w:rsid w:val="004C27C4"/>
    <w:rsid w:val="004C2897"/>
    <w:rsid w:val="004C32C7"/>
    <w:rsid w:val="004D0AD5"/>
    <w:rsid w:val="004D2F66"/>
    <w:rsid w:val="004D5D3E"/>
    <w:rsid w:val="004E158B"/>
    <w:rsid w:val="004E1BD1"/>
    <w:rsid w:val="004E1D16"/>
    <w:rsid w:val="004E364A"/>
    <w:rsid w:val="004E5777"/>
    <w:rsid w:val="004E57CD"/>
    <w:rsid w:val="004E5E54"/>
    <w:rsid w:val="004F21E4"/>
    <w:rsid w:val="004F24E2"/>
    <w:rsid w:val="004F3BDA"/>
    <w:rsid w:val="004F4626"/>
    <w:rsid w:val="004F5157"/>
    <w:rsid w:val="004F6C5B"/>
    <w:rsid w:val="004F73A7"/>
    <w:rsid w:val="004F7705"/>
    <w:rsid w:val="00505FF4"/>
    <w:rsid w:val="00506AEA"/>
    <w:rsid w:val="005101A4"/>
    <w:rsid w:val="00510A82"/>
    <w:rsid w:val="00511521"/>
    <w:rsid w:val="005124BC"/>
    <w:rsid w:val="00512842"/>
    <w:rsid w:val="005136FC"/>
    <w:rsid w:val="005149F0"/>
    <w:rsid w:val="00515C42"/>
    <w:rsid w:val="00515EF2"/>
    <w:rsid w:val="00516DFF"/>
    <w:rsid w:val="00521EA7"/>
    <w:rsid w:val="0052500E"/>
    <w:rsid w:val="00525179"/>
    <w:rsid w:val="00532D0A"/>
    <w:rsid w:val="005330AD"/>
    <w:rsid w:val="005335D6"/>
    <w:rsid w:val="00535D2E"/>
    <w:rsid w:val="00537184"/>
    <w:rsid w:val="00542AEE"/>
    <w:rsid w:val="00543495"/>
    <w:rsid w:val="00544E0D"/>
    <w:rsid w:val="00545099"/>
    <w:rsid w:val="00546669"/>
    <w:rsid w:val="00550048"/>
    <w:rsid w:val="00555918"/>
    <w:rsid w:val="005564F8"/>
    <w:rsid w:val="00556959"/>
    <w:rsid w:val="00560FAD"/>
    <w:rsid w:val="00566730"/>
    <w:rsid w:val="00567C47"/>
    <w:rsid w:val="00570331"/>
    <w:rsid w:val="0057284A"/>
    <w:rsid w:val="00572C80"/>
    <w:rsid w:val="0057366F"/>
    <w:rsid w:val="00573919"/>
    <w:rsid w:val="00574428"/>
    <w:rsid w:val="00574EB4"/>
    <w:rsid w:val="00577764"/>
    <w:rsid w:val="00581CE9"/>
    <w:rsid w:val="0058244B"/>
    <w:rsid w:val="00582B72"/>
    <w:rsid w:val="005872F5"/>
    <w:rsid w:val="0059078B"/>
    <w:rsid w:val="00592B75"/>
    <w:rsid w:val="005936FF"/>
    <w:rsid w:val="00594EFB"/>
    <w:rsid w:val="0059742D"/>
    <w:rsid w:val="00597435"/>
    <w:rsid w:val="005A14EA"/>
    <w:rsid w:val="005A223C"/>
    <w:rsid w:val="005A26BC"/>
    <w:rsid w:val="005A2FA0"/>
    <w:rsid w:val="005B0D36"/>
    <w:rsid w:val="005B127C"/>
    <w:rsid w:val="005B18F5"/>
    <w:rsid w:val="005B2D0F"/>
    <w:rsid w:val="005B2F06"/>
    <w:rsid w:val="005B381A"/>
    <w:rsid w:val="005B4341"/>
    <w:rsid w:val="005B4CAD"/>
    <w:rsid w:val="005B6E05"/>
    <w:rsid w:val="005B7428"/>
    <w:rsid w:val="005B7DFA"/>
    <w:rsid w:val="005B7E53"/>
    <w:rsid w:val="005C3D5C"/>
    <w:rsid w:val="005D20F8"/>
    <w:rsid w:val="005D2ACE"/>
    <w:rsid w:val="005D3311"/>
    <w:rsid w:val="005D670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4CC4"/>
    <w:rsid w:val="00624DC2"/>
    <w:rsid w:val="006269EF"/>
    <w:rsid w:val="00630AAA"/>
    <w:rsid w:val="006328F5"/>
    <w:rsid w:val="00633086"/>
    <w:rsid w:val="006357A7"/>
    <w:rsid w:val="006431BC"/>
    <w:rsid w:val="006433EA"/>
    <w:rsid w:val="006440AC"/>
    <w:rsid w:val="00646667"/>
    <w:rsid w:val="0064735C"/>
    <w:rsid w:val="006505D4"/>
    <w:rsid w:val="00654E30"/>
    <w:rsid w:val="00655DB5"/>
    <w:rsid w:val="00657707"/>
    <w:rsid w:val="00661C1E"/>
    <w:rsid w:val="006620EF"/>
    <w:rsid w:val="0066370E"/>
    <w:rsid w:val="00665FE0"/>
    <w:rsid w:val="00670284"/>
    <w:rsid w:val="00670F2B"/>
    <w:rsid w:val="00674EA4"/>
    <w:rsid w:val="00675657"/>
    <w:rsid w:val="0067588C"/>
    <w:rsid w:val="00675D72"/>
    <w:rsid w:val="00682F37"/>
    <w:rsid w:val="0068463D"/>
    <w:rsid w:val="00684A2F"/>
    <w:rsid w:val="00684BB6"/>
    <w:rsid w:val="006853F2"/>
    <w:rsid w:val="006859B7"/>
    <w:rsid w:val="006913CE"/>
    <w:rsid w:val="00692AA3"/>
    <w:rsid w:val="006961DA"/>
    <w:rsid w:val="00696FFC"/>
    <w:rsid w:val="006972C2"/>
    <w:rsid w:val="006A0BE7"/>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E0A78"/>
    <w:rsid w:val="006E0BEC"/>
    <w:rsid w:val="006F03D0"/>
    <w:rsid w:val="006F0A9D"/>
    <w:rsid w:val="006F2C90"/>
    <w:rsid w:val="006F5F21"/>
    <w:rsid w:val="006F6C05"/>
    <w:rsid w:val="006F71E5"/>
    <w:rsid w:val="006F7ED1"/>
    <w:rsid w:val="00701189"/>
    <w:rsid w:val="007021D8"/>
    <w:rsid w:val="00711003"/>
    <w:rsid w:val="00712984"/>
    <w:rsid w:val="00714ECB"/>
    <w:rsid w:val="00720B7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2000"/>
    <w:rsid w:val="0075210C"/>
    <w:rsid w:val="00755063"/>
    <w:rsid w:val="0075585E"/>
    <w:rsid w:val="00761749"/>
    <w:rsid w:val="00761C5C"/>
    <w:rsid w:val="00766C17"/>
    <w:rsid w:val="00774072"/>
    <w:rsid w:val="00777B34"/>
    <w:rsid w:val="007800E5"/>
    <w:rsid w:val="00780826"/>
    <w:rsid w:val="00781B17"/>
    <w:rsid w:val="0078250C"/>
    <w:rsid w:val="00783127"/>
    <w:rsid w:val="00783CE1"/>
    <w:rsid w:val="0078585D"/>
    <w:rsid w:val="007862E8"/>
    <w:rsid w:val="00786B9D"/>
    <w:rsid w:val="007877D4"/>
    <w:rsid w:val="00792196"/>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B89"/>
    <w:rsid w:val="007D7C83"/>
    <w:rsid w:val="007E2FE2"/>
    <w:rsid w:val="007E4B60"/>
    <w:rsid w:val="007F11EE"/>
    <w:rsid w:val="007F49C7"/>
    <w:rsid w:val="007F4B99"/>
    <w:rsid w:val="007F7017"/>
    <w:rsid w:val="0081577A"/>
    <w:rsid w:val="00816111"/>
    <w:rsid w:val="00816B6D"/>
    <w:rsid w:val="00817E86"/>
    <w:rsid w:val="008201A2"/>
    <w:rsid w:val="0082026B"/>
    <w:rsid w:val="00821983"/>
    <w:rsid w:val="00823AA0"/>
    <w:rsid w:val="00825A4A"/>
    <w:rsid w:val="00826EA0"/>
    <w:rsid w:val="00830823"/>
    <w:rsid w:val="008323D6"/>
    <w:rsid w:val="00833295"/>
    <w:rsid w:val="00835CB3"/>
    <w:rsid w:val="00837793"/>
    <w:rsid w:val="00843E89"/>
    <w:rsid w:val="00844076"/>
    <w:rsid w:val="00847CA7"/>
    <w:rsid w:val="008503A8"/>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48C8"/>
    <w:rsid w:val="008A551C"/>
    <w:rsid w:val="008A6E02"/>
    <w:rsid w:val="008A7449"/>
    <w:rsid w:val="008A7E44"/>
    <w:rsid w:val="008B232F"/>
    <w:rsid w:val="008B2E3C"/>
    <w:rsid w:val="008B3AF0"/>
    <w:rsid w:val="008B3DD0"/>
    <w:rsid w:val="008B3E76"/>
    <w:rsid w:val="008B4AC0"/>
    <w:rsid w:val="008C004F"/>
    <w:rsid w:val="008C2B01"/>
    <w:rsid w:val="008C35E7"/>
    <w:rsid w:val="008C3FA4"/>
    <w:rsid w:val="008C5965"/>
    <w:rsid w:val="008C5EDC"/>
    <w:rsid w:val="008D1062"/>
    <w:rsid w:val="008D1B3A"/>
    <w:rsid w:val="008D323C"/>
    <w:rsid w:val="008D5AE2"/>
    <w:rsid w:val="008D63E2"/>
    <w:rsid w:val="008D6548"/>
    <w:rsid w:val="008E2558"/>
    <w:rsid w:val="008E4E07"/>
    <w:rsid w:val="008E6457"/>
    <w:rsid w:val="008E6769"/>
    <w:rsid w:val="008E6B5F"/>
    <w:rsid w:val="008E6DA1"/>
    <w:rsid w:val="008E7B7F"/>
    <w:rsid w:val="008E7ED1"/>
    <w:rsid w:val="008F1D48"/>
    <w:rsid w:val="008F4C12"/>
    <w:rsid w:val="008F4E01"/>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4815"/>
    <w:rsid w:val="009160CD"/>
    <w:rsid w:val="00920260"/>
    <w:rsid w:val="0092142D"/>
    <w:rsid w:val="0092154E"/>
    <w:rsid w:val="009218E5"/>
    <w:rsid w:val="00922B00"/>
    <w:rsid w:val="00922CB3"/>
    <w:rsid w:val="0092370E"/>
    <w:rsid w:val="00923D46"/>
    <w:rsid w:val="00925987"/>
    <w:rsid w:val="009265EF"/>
    <w:rsid w:val="009304C3"/>
    <w:rsid w:val="00930F75"/>
    <w:rsid w:val="00933101"/>
    <w:rsid w:val="0093353B"/>
    <w:rsid w:val="009348BD"/>
    <w:rsid w:val="00935030"/>
    <w:rsid w:val="00942FBD"/>
    <w:rsid w:val="0094663B"/>
    <w:rsid w:val="00947F7D"/>
    <w:rsid w:val="009503B6"/>
    <w:rsid w:val="00956973"/>
    <w:rsid w:val="00956E32"/>
    <w:rsid w:val="00960F90"/>
    <w:rsid w:val="00962584"/>
    <w:rsid w:val="009628E8"/>
    <w:rsid w:val="0096313F"/>
    <w:rsid w:val="00967DF7"/>
    <w:rsid w:val="009715E5"/>
    <w:rsid w:val="00972E25"/>
    <w:rsid w:val="00972FA1"/>
    <w:rsid w:val="00972FAD"/>
    <w:rsid w:val="00976453"/>
    <w:rsid w:val="00977C19"/>
    <w:rsid w:val="00977C1E"/>
    <w:rsid w:val="00981E81"/>
    <w:rsid w:val="009830AB"/>
    <w:rsid w:val="0098518C"/>
    <w:rsid w:val="009857B5"/>
    <w:rsid w:val="00986D0A"/>
    <w:rsid w:val="00991839"/>
    <w:rsid w:val="00991C21"/>
    <w:rsid w:val="00995582"/>
    <w:rsid w:val="00996296"/>
    <w:rsid w:val="0099756C"/>
    <w:rsid w:val="00997F66"/>
    <w:rsid w:val="009A037A"/>
    <w:rsid w:val="009A091D"/>
    <w:rsid w:val="009A2E87"/>
    <w:rsid w:val="009A76B3"/>
    <w:rsid w:val="009B35D6"/>
    <w:rsid w:val="009B4EE0"/>
    <w:rsid w:val="009B5FAB"/>
    <w:rsid w:val="009B6273"/>
    <w:rsid w:val="009B6841"/>
    <w:rsid w:val="009B6965"/>
    <w:rsid w:val="009B7064"/>
    <w:rsid w:val="009B78BB"/>
    <w:rsid w:val="009C0279"/>
    <w:rsid w:val="009C06BB"/>
    <w:rsid w:val="009C0E84"/>
    <w:rsid w:val="009C47C5"/>
    <w:rsid w:val="009C6FA1"/>
    <w:rsid w:val="009C7563"/>
    <w:rsid w:val="009C7BC9"/>
    <w:rsid w:val="009D0EC2"/>
    <w:rsid w:val="009D46EF"/>
    <w:rsid w:val="009D6F87"/>
    <w:rsid w:val="009D7ED9"/>
    <w:rsid w:val="009E21D5"/>
    <w:rsid w:val="009E2959"/>
    <w:rsid w:val="009E456E"/>
    <w:rsid w:val="009E5F55"/>
    <w:rsid w:val="009E6545"/>
    <w:rsid w:val="009E6898"/>
    <w:rsid w:val="009F07FE"/>
    <w:rsid w:val="009F568A"/>
    <w:rsid w:val="009F61C3"/>
    <w:rsid w:val="00A002CE"/>
    <w:rsid w:val="00A01ADD"/>
    <w:rsid w:val="00A021FC"/>
    <w:rsid w:val="00A03520"/>
    <w:rsid w:val="00A05FAE"/>
    <w:rsid w:val="00A0681B"/>
    <w:rsid w:val="00A06919"/>
    <w:rsid w:val="00A11B31"/>
    <w:rsid w:val="00A13A5F"/>
    <w:rsid w:val="00A16C66"/>
    <w:rsid w:val="00A16DA4"/>
    <w:rsid w:val="00A1768F"/>
    <w:rsid w:val="00A2030D"/>
    <w:rsid w:val="00A23F35"/>
    <w:rsid w:val="00A242D1"/>
    <w:rsid w:val="00A27251"/>
    <w:rsid w:val="00A27423"/>
    <w:rsid w:val="00A27697"/>
    <w:rsid w:val="00A3065D"/>
    <w:rsid w:val="00A30B82"/>
    <w:rsid w:val="00A31C54"/>
    <w:rsid w:val="00A339B8"/>
    <w:rsid w:val="00A40230"/>
    <w:rsid w:val="00A434D0"/>
    <w:rsid w:val="00A4624F"/>
    <w:rsid w:val="00A50B47"/>
    <w:rsid w:val="00A50C36"/>
    <w:rsid w:val="00A51690"/>
    <w:rsid w:val="00A56835"/>
    <w:rsid w:val="00A570A0"/>
    <w:rsid w:val="00A60723"/>
    <w:rsid w:val="00A614B6"/>
    <w:rsid w:val="00A64C79"/>
    <w:rsid w:val="00A65AE4"/>
    <w:rsid w:val="00A70FC1"/>
    <w:rsid w:val="00A75608"/>
    <w:rsid w:val="00A811ED"/>
    <w:rsid w:val="00A814D7"/>
    <w:rsid w:val="00A81CF2"/>
    <w:rsid w:val="00A877A7"/>
    <w:rsid w:val="00A9073C"/>
    <w:rsid w:val="00A91CDC"/>
    <w:rsid w:val="00A93D5C"/>
    <w:rsid w:val="00A94673"/>
    <w:rsid w:val="00A95359"/>
    <w:rsid w:val="00A97266"/>
    <w:rsid w:val="00A97651"/>
    <w:rsid w:val="00A97A41"/>
    <w:rsid w:val="00AA5F38"/>
    <w:rsid w:val="00AA66BB"/>
    <w:rsid w:val="00AA7F8F"/>
    <w:rsid w:val="00AB13CD"/>
    <w:rsid w:val="00AB44B1"/>
    <w:rsid w:val="00AB4B5B"/>
    <w:rsid w:val="00AC0542"/>
    <w:rsid w:val="00AC292D"/>
    <w:rsid w:val="00AC5B91"/>
    <w:rsid w:val="00AD41A1"/>
    <w:rsid w:val="00AD6957"/>
    <w:rsid w:val="00AE0190"/>
    <w:rsid w:val="00AE0D5E"/>
    <w:rsid w:val="00AE2420"/>
    <w:rsid w:val="00AE2CB7"/>
    <w:rsid w:val="00AE3C33"/>
    <w:rsid w:val="00AE3FAF"/>
    <w:rsid w:val="00AE4A78"/>
    <w:rsid w:val="00AE5DED"/>
    <w:rsid w:val="00AE5FAD"/>
    <w:rsid w:val="00AE623E"/>
    <w:rsid w:val="00AE7BFB"/>
    <w:rsid w:val="00AF05C9"/>
    <w:rsid w:val="00AF3D83"/>
    <w:rsid w:val="00AF7642"/>
    <w:rsid w:val="00B02035"/>
    <w:rsid w:val="00B046B8"/>
    <w:rsid w:val="00B04AAA"/>
    <w:rsid w:val="00B04E83"/>
    <w:rsid w:val="00B06580"/>
    <w:rsid w:val="00B07493"/>
    <w:rsid w:val="00B115CB"/>
    <w:rsid w:val="00B117CF"/>
    <w:rsid w:val="00B11CEE"/>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6B46"/>
    <w:rsid w:val="00B519B4"/>
    <w:rsid w:val="00B51C11"/>
    <w:rsid w:val="00B52CF0"/>
    <w:rsid w:val="00B56147"/>
    <w:rsid w:val="00B56763"/>
    <w:rsid w:val="00B57794"/>
    <w:rsid w:val="00B60C55"/>
    <w:rsid w:val="00B6260E"/>
    <w:rsid w:val="00B62E0F"/>
    <w:rsid w:val="00B62F5A"/>
    <w:rsid w:val="00B6522B"/>
    <w:rsid w:val="00B670CC"/>
    <w:rsid w:val="00B70140"/>
    <w:rsid w:val="00B72620"/>
    <w:rsid w:val="00B75A01"/>
    <w:rsid w:val="00B76752"/>
    <w:rsid w:val="00B8404A"/>
    <w:rsid w:val="00B8478F"/>
    <w:rsid w:val="00B84DB7"/>
    <w:rsid w:val="00B87734"/>
    <w:rsid w:val="00B90E10"/>
    <w:rsid w:val="00B921F8"/>
    <w:rsid w:val="00B92E50"/>
    <w:rsid w:val="00B94C45"/>
    <w:rsid w:val="00B94C4B"/>
    <w:rsid w:val="00BA0C75"/>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66D6"/>
    <w:rsid w:val="00BE6734"/>
    <w:rsid w:val="00BF08EF"/>
    <w:rsid w:val="00BF1F4F"/>
    <w:rsid w:val="00BF2201"/>
    <w:rsid w:val="00BF32FA"/>
    <w:rsid w:val="00BF3F1E"/>
    <w:rsid w:val="00BF3FB7"/>
    <w:rsid w:val="00BF4AEA"/>
    <w:rsid w:val="00BF4C71"/>
    <w:rsid w:val="00BF6F33"/>
    <w:rsid w:val="00BF7AAF"/>
    <w:rsid w:val="00C01A0C"/>
    <w:rsid w:val="00C01B37"/>
    <w:rsid w:val="00C052E0"/>
    <w:rsid w:val="00C10B16"/>
    <w:rsid w:val="00C12CF5"/>
    <w:rsid w:val="00C162ED"/>
    <w:rsid w:val="00C22B59"/>
    <w:rsid w:val="00C24D1D"/>
    <w:rsid w:val="00C25C4D"/>
    <w:rsid w:val="00C26286"/>
    <w:rsid w:val="00C30436"/>
    <w:rsid w:val="00C321F4"/>
    <w:rsid w:val="00C329F9"/>
    <w:rsid w:val="00C32E67"/>
    <w:rsid w:val="00C34590"/>
    <w:rsid w:val="00C404E3"/>
    <w:rsid w:val="00C4280D"/>
    <w:rsid w:val="00C44004"/>
    <w:rsid w:val="00C442A0"/>
    <w:rsid w:val="00C444B3"/>
    <w:rsid w:val="00C4496F"/>
    <w:rsid w:val="00C469D8"/>
    <w:rsid w:val="00C518FC"/>
    <w:rsid w:val="00C60815"/>
    <w:rsid w:val="00C60893"/>
    <w:rsid w:val="00C60D75"/>
    <w:rsid w:val="00C61FA8"/>
    <w:rsid w:val="00C63295"/>
    <w:rsid w:val="00C64D80"/>
    <w:rsid w:val="00C67EF9"/>
    <w:rsid w:val="00C70FC8"/>
    <w:rsid w:val="00C721D2"/>
    <w:rsid w:val="00C72804"/>
    <w:rsid w:val="00C74A94"/>
    <w:rsid w:val="00C75387"/>
    <w:rsid w:val="00C76B03"/>
    <w:rsid w:val="00C77581"/>
    <w:rsid w:val="00C8122C"/>
    <w:rsid w:val="00C82581"/>
    <w:rsid w:val="00C82F18"/>
    <w:rsid w:val="00C843E1"/>
    <w:rsid w:val="00C869BC"/>
    <w:rsid w:val="00C8705A"/>
    <w:rsid w:val="00C96911"/>
    <w:rsid w:val="00C97A0D"/>
    <w:rsid w:val="00CA01E2"/>
    <w:rsid w:val="00CA2F8F"/>
    <w:rsid w:val="00CA4AD7"/>
    <w:rsid w:val="00CA6A33"/>
    <w:rsid w:val="00CB0293"/>
    <w:rsid w:val="00CB2845"/>
    <w:rsid w:val="00CB40D6"/>
    <w:rsid w:val="00CB6D70"/>
    <w:rsid w:val="00CC07FF"/>
    <w:rsid w:val="00CC08EE"/>
    <w:rsid w:val="00CC0FF0"/>
    <w:rsid w:val="00CC4BBB"/>
    <w:rsid w:val="00CC5840"/>
    <w:rsid w:val="00CD2D54"/>
    <w:rsid w:val="00CD3100"/>
    <w:rsid w:val="00CD44BA"/>
    <w:rsid w:val="00CD7E26"/>
    <w:rsid w:val="00CE00BE"/>
    <w:rsid w:val="00CE50B2"/>
    <w:rsid w:val="00CE77E6"/>
    <w:rsid w:val="00CF058A"/>
    <w:rsid w:val="00CF0BA5"/>
    <w:rsid w:val="00CF2036"/>
    <w:rsid w:val="00CF6386"/>
    <w:rsid w:val="00D019A7"/>
    <w:rsid w:val="00D02E1C"/>
    <w:rsid w:val="00D04FCA"/>
    <w:rsid w:val="00D10A3F"/>
    <w:rsid w:val="00D1104D"/>
    <w:rsid w:val="00D11A7E"/>
    <w:rsid w:val="00D14D78"/>
    <w:rsid w:val="00D179A7"/>
    <w:rsid w:val="00D20832"/>
    <w:rsid w:val="00D20F0D"/>
    <w:rsid w:val="00D27BA3"/>
    <w:rsid w:val="00D31186"/>
    <w:rsid w:val="00D31270"/>
    <w:rsid w:val="00D31914"/>
    <w:rsid w:val="00D36070"/>
    <w:rsid w:val="00D36E14"/>
    <w:rsid w:val="00D46D27"/>
    <w:rsid w:val="00D51EE8"/>
    <w:rsid w:val="00D52D8D"/>
    <w:rsid w:val="00D533BB"/>
    <w:rsid w:val="00D5494B"/>
    <w:rsid w:val="00D6505F"/>
    <w:rsid w:val="00D65B31"/>
    <w:rsid w:val="00D6668C"/>
    <w:rsid w:val="00D721F3"/>
    <w:rsid w:val="00D749FC"/>
    <w:rsid w:val="00D76E94"/>
    <w:rsid w:val="00D776E7"/>
    <w:rsid w:val="00D77839"/>
    <w:rsid w:val="00D80BB5"/>
    <w:rsid w:val="00D8141B"/>
    <w:rsid w:val="00D8315B"/>
    <w:rsid w:val="00D84188"/>
    <w:rsid w:val="00D86BF2"/>
    <w:rsid w:val="00D90721"/>
    <w:rsid w:val="00D93512"/>
    <w:rsid w:val="00DA0733"/>
    <w:rsid w:val="00DA32FF"/>
    <w:rsid w:val="00DA6B3D"/>
    <w:rsid w:val="00DA7AF6"/>
    <w:rsid w:val="00DA7BA2"/>
    <w:rsid w:val="00DB6662"/>
    <w:rsid w:val="00DB75B9"/>
    <w:rsid w:val="00DB7993"/>
    <w:rsid w:val="00DC01C3"/>
    <w:rsid w:val="00DC06C2"/>
    <w:rsid w:val="00DC0A26"/>
    <w:rsid w:val="00DC15A8"/>
    <w:rsid w:val="00DC1E2A"/>
    <w:rsid w:val="00DC274D"/>
    <w:rsid w:val="00DC27DC"/>
    <w:rsid w:val="00DC3554"/>
    <w:rsid w:val="00DC5A45"/>
    <w:rsid w:val="00DC6C4A"/>
    <w:rsid w:val="00DD21BC"/>
    <w:rsid w:val="00DD6AEA"/>
    <w:rsid w:val="00DD7F94"/>
    <w:rsid w:val="00DE0666"/>
    <w:rsid w:val="00DE0A8C"/>
    <w:rsid w:val="00DE1384"/>
    <w:rsid w:val="00DE1505"/>
    <w:rsid w:val="00DE1BAE"/>
    <w:rsid w:val="00DE2ECC"/>
    <w:rsid w:val="00DE3F19"/>
    <w:rsid w:val="00DE41A6"/>
    <w:rsid w:val="00DE50F2"/>
    <w:rsid w:val="00DE548D"/>
    <w:rsid w:val="00DE57DE"/>
    <w:rsid w:val="00DF0CE9"/>
    <w:rsid w:val="00DF1310"/>
    <w:rsid w:val="00DF22A0"/>
    <w:rsid w:val="00DF2542"/>
    <w:rsid w:val="00DF2BBA"/>
    <w:rsid w:val="00DF5F00"/>
    <w:rsid w:val="00E002F1"/>
    <w:rsid w:val="00E00A1D"/>
    <w:rsid w:val="00E0489C"/>
    <w:rsid w:val="00E12FB1"/>
    <w:rsid w:val="00E17904"/>
    <w:rsid w:val="00E2010F"/>
    <w:rsid w:val="00E2032A"/>
    <w:rsid w:val="00E229A2"/>
    <w:rsid w:val="00E22E96"/>
    <w:rsid w:val="00E2325D"/>
    <w:rsid w:val="00E23F79"/>
    <w:rsid w:val="00E2425D"/>
    <w:rsid w:val="00E25E6F"/>
    <w:rsid w:val="00E26C51"/>
    <w:rsid w:val="00E30E7B"/>
    <w:rsid w:val="00E318D6"/>
    <w:rsid w:val="00E421C0"/>
    <w:rsid w:val="00E42428"/>
    <w:rsid w:val="00E42491"/>
    <w:rsid w:val="00E425C2"/>
    <w:rsid w:val="00E44D6B"/>
    <w:rsid w:val="00E45DF2"/>
    <w:rsid w:val="00E467CB"/>
    <w:rsid w:val="00E4734A"/>
    <w:rsid w:val="00E5055B"/>
    <w:rsid w:val="00E51375"/>
    <w:rsid w:val="00E54773"/>
    <w:rsid w:val="00E54BD5"/>
    <w:rsid w:val="00E55A45"/>
    <w:rsid w:val="00E603CF"/>
    <w:rsid w:val="00E62448"/>
    <w:rsid w:val="00E627F4"/>
    <w:rsid w:val="00E62D41"/>
    <w:rsid w:val="00E641CC"/>
    <w:rsid w:val="00E65A60"/>
    <w:rsid w:val="00E67FD9"/>
    <w:rsid w:val="00E70644"/>
    <w:rsid w:val="00E81444"/>
    <w:rsid w:val="00E8151A"/>
    <w:rsid w:val="00E8239B"/>
    <w:rsid w:val="00E833B2"/>
    <w:rsid w:val="00E85DA0"/>
    <w:rsid w:val="00E86819"/>
    <w:rsid w:val="00E86D63"/>
    <w:rsid w:val="00E87552"/>
    <w:rsid w:val="00E876AD"/>
    <w:rsid w:val="00E91EAE"/>
    <w:rsid w:val="00E9484C"/>
    <w:rsid w:val="00E9653B"/>
    <w:rsid w:val="00E96739"/>
    <w:rsid w:val="00EA1A5D"/>
    <w:rsid w:val="00EA43EA"/>
    <w:rsid w:val="00EA7B62"/>
    <w:rsid w:val="00EB137A"/>
    <w:rsid w:val="00EB4657"/>
    <w:rsid w:val="00EB4B93"/>
    <w:rsid w:val="00EC0817"/>
    <w:rsid w:val="00EC115A"/>
    <w:rsid w:val="00EC1CDD"/>
    <w:rsid w:val="00EC2ECB"/>
    <w:rsid w:val="00EC2F49"/>
    <w:rsid w:val="00EC357E"/>
    <w:rsid w:val="00EC5598"/>
    <w:rsid w:val="00EC71F5"/>
    <w:rsid w:val="00ED341A"/>
    <w:rsid w:val="00ED39F8"/>
    <w:rsid w:val="00ED478D"/>
    <w:rsid w:val="00ED6B25"/>
    <w:rsid w:val="00ED7088"/>
    <w:rsid w:val="00EE0B0C"/>
    <w:rsid w:val="00EE5B9B"/>
    <w:rsid w:val="00EE6774"/>
    <w:rsid w:val="00EE67A7"/>
    <w:rsid w:val="00EE6F92"/>
    <w:rsid w:val="00EF3750"/>
    <w:rsid w:val="00EF3988"/>
    <w:rsid w:val="00EF40A8"/>
    <w:rsid w:val="00EF4CB9"/>
    <w:rsid w:val="00F00AFE"/>
    <w:rsid w:val="00F01C60"/>
    <w:rsid w:val="00F0558E"/>
    <w:rsid w:val="00F05B4D"/>
    <w:rsid w:val="00F06DA9"/>
    <w:rsid w:val="00F07CEC"/>
    <w:rsid w:val="00F13B33"/>
    <w:rsid w:val="00F14EDA"/>
    <w:rsid w:val="00F1784D"/>
    <w:rsid w:val="00F17F4C"/>
    <w:rsid w:val="00F21410"/>
    <w:rsid w:val="00F25492"/>
    <w:rsid w:val="00F2676F"/>
    <w:rsid w:val="00F27260"/>
    <w:rsid w:val="00F27935"/>
    <w:rsid w:val="00F35321"/>
    <w:rsid w:val="00F3632E"/>
    <w:rsid w:val="00F36AE5"/>
    <w:rsid w:val="00F4272D"/>
    <w:rsid w:val="00F433F7"/>
    <w:rsid w:val="00F43BD3"/>
    <w:rsid w:val="00F460BC"/>
    <w:rsid w:val="00F52192"/>
    <w:rsid w:val="00F55126"/>
    <w:rsid w:val="00F60038"/>
    <w:rsid w:val="00F62292"/>
    <w:rsid w:val="00F65BCE"/>
    <w:rsid w:val="00F7140C"/>
    <w:rsid w:val="00F74B65"/>
    <w:rsid w:val="00F77E9C"/>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AE6"/>
    <w:rsid w:val="00FA0E96"/>
    <w:rsid w:val="00FA12F3"/>
    <w:rsid w:val="00FA35F8"/>
    <w:rsid w:val="00FA5BF6"/>
    <w:rsid w:val="00FA5F48"/>
    <w:rsid w:val="00FA7D2C"/>
    <w:rsid w:val="00FB0589"/>
    <w:rsid w:val="00FB1136"/>
    <w:rsid w:val="00FB533A"/>
    <w:rsid w:val="00FB7591"/>
    <w:rsid w:val="00FC1CE7"/>
    <w:rsid w:val="00FC2858"/>
    <w:rsid w:val="00FC410B"/>
    <w:rsid w:val="00FC41B7"/>
    <w:rsid w:val="00FC4769"/>
    <w:rsid w:val="00FC5FA1"/>
    <w:rsid w:val="00FE07E4"/>
    <w:rsid w:val="00FE08AC"/>
    <w:rsid w:val="00FE199B"/>
    <w:rsid w:val="00FE2274"/>
    <w:rsid w:val="00FE3A2A"/>
    <w:rsid w:val="00FE46AF"/>
    <w:rsid w:val="00FE4D9A"/>
    <w:rsid w:val="00FE5461"/>
    <w:rsid w:val="00FE5BEA"/>
    <w:rsid w:val="00FE6D81"/>
    <w:rsid w:val="00FE76C3"/>
    <w:rsid w:val="00FE798A"/>
    <w:rsid w:val="00FF0CF6"/>
    <w:rsid w:val="00FF20E3"/>
    <w:rsid w:val="00FF5E09"/>
    <w:rsid w:val="00FF5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CC2F6C8-B352-4413-B172-D9D1B53C2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lnomocnenec_ros@min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FF973-8A9F-4563-B304-07AE4C67E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866487C-1FF0-4643-88B6-02911F0C5B30}">
  <ds:schemaRefs>
    <ds:schemaRef ds:uri="http://schemas.microsoft.com/sharepoint/v3/contenttype/forms"/>
  </ds:schemaRefs>
</ds:datastoreItem>
</file>

<file path=customXml/itemProps3.xml><?xml version="1.0" encoding="utf-8"?>
<ds:datastoreItem xmlns:ds="http://schemas.openxmlformats.org/officeDocument/2006/customXml" ds:itemID="{2F8CC471-6EED-40FC-8B48-123ECD38DB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669EE0-5E43-41BF-A283-BDD395A51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9432</Words>
  <Characters>53766</Characters>
  <Application>Microsoft Office Word</Application>
  <DocSecurity>0</DocSecurity>
  <Lines>448</Lines>
  <Paragraphs>126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63072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Bucekova</dc:creator>
  <cp:lastModifiedBy>Rudolf Hrudkay</cp:lastModifiedBy>
  <cp:revision>6</cp:revision>
  <cp:lastPrinted>2015-11-11T12:36:00Z</cp:lastPrinted>
  <dcterms:created xsi:type="dcterms:W3CDTF">2015-11-12T08:15:00Z</dcterms:created>
  <dcterms:modified xsi:type="dcterms:W3CDTF">2015-11-12T10:36:00Z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