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9064F" w14:textId="203077AE" w:rsidR="006A15C0" w:rsidRPr="00071D07" w:rsidRDefault="00534853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Zoznam oprávnených výdavkov</w:t>
      </w:r>
      <w:bookmarkStart w:id="0" w:name="_GoBack"/>
      <w:bookmarkEnd w:id="0"/>
    </w:p>
    <w:p w14:paraId="3823F92D" w14:textId="77777777" w:rsidR="006A15C0" w:rsidRPr="00071D07" w:rsidRDefault="006A15C0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14:paraId="571B07DE" w14:textId="77777777" w:rsidR="000430D6" w:rsidRPr="00071D07" w:rsidRDefault="000430D6" w:rsidP="004E29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09A54B" w14:textId="09950E91" w:rsidR="00F84E4F" w:rsidRPr="00A67FC3" w:rsidRDefault="00F84E4F" w:rsidP="00F84E4F">
      <w:pPr>
        <w:jc w:val="both"/>
        <w:rPr>
          <w:rFonts w:ascii="Times New Roman" w:hAnsi="Times New Roman" w:cs="Times New Roman"/>
          <w:b/>
        </w:rPr>
      </w:pPr>
      <w:r w:rsidRPr="00A67FC3">
        <w:rPr>
          <w:rFonts w:ascii="Times New Roman" w:hAnsi="Times New Roman" w:cs="Times New Roman"/>
          <w:b/>
        </w:rPr>
        <w:t>Oprávnené výdavky pre žiadateľa:</w:t>
      </w:r>
    </w:p>
    <w:p w14:paraId="4BFDEB35" w14:textId="77777777" w:rsidR="00B06F66" w:rsidRPr="00A67FC3" w:rsidRDefault="00B06F66" w:rsidP="00B06F6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personálne výdavky</w:t>
      </w:r>
      <w:r w:rsidRPr="00A67FC3">
        <w:rPr>
          <w:rStyle w:val="Odkaznapoznmkupodiarou"/>
          <w:rFonts w:ascii="Times New Roman" w:hAnsi="Times New Roman" w:cs="Times New Roman"/>
        </w:rPr>
        <w:footnoteReference w:id="1"/>
      </w:r>
      <w:r w:rsidRPr="00A67FC3">
        <w:rPr>
          <w:rFonts w:ascii="Times New Roman" w:hAnsi="Times New Roman" w:cs="Times New Roman"/>
        </w:rPr>
        <w:t xml:space="preserve"> súvisiace s </w:t>
      </w:r>
      <w:r>
        <w:rPr>
          <w:rFonts w:ascii="Times New Roman" w:hAnsi="Times New Roman" w:cs="Times New Roman"/>
        </w:rPr>
        <w:t>riadiacim a administratívnym personálom</w:t>
      </w:r>
      <w:r w:rsidRPr="00A67FC3">
        <w:rPr>
          <w:rStyle w:val="Odkaznapoznmkupodiarou"/>
          <w:rFonts w:ascii="Times New Roman" w:hAnsi="Times New Roman" w:cs="Times New Roman"/>
        </w:rPr>
        <w:footnoteReference w:id="2"/>
      </w:r>
      <w:r w:rsidRPr="00A67FC3">
        <w:rPr>
          <w:rFonts w:ascii="Times New Roman" w:hAnsi="Times New Roman" w:cs="Times New Roman"/>
        </w:rPr>
        <w:t xml:space="preserve"> (riadiaci pracovníci: projektový manažér, finančný manažér</w:t>
      </w:r>
      <w:r>
        <w:rPr>
          <w:rFonts w:ascii="Times New Roman" w:hAnsi="Times New Roman" w:cs="Times New Roman"/>
        </w:rPr>
        <w:t>,</w:t>
      </w:r>
      <w:r w:rsidRPr="00A67F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manažér pre monitorovanie , </w:t>
      </w:r>
      <w:r w:rsidRPr="00A67FC3">
        <w:rPr>
          <w:rFonts w:ascii="Times New Roman" w:hAnsi="Times New Roman" w:cs="Times New Roman"/>
        </w:rPr>
        <w:t>administratívni pracovníci: asistent projektov</w:t>
      </w:r>
      <w:r>
        <w:rPr>
          <w:rFonts w:ascii="Times New Roman" w:hAnsi="Times New Roman" w:cs="Times New Roman"/>
        </w:rPr>
        <w:t>ého manažéra  a iné</w:t>
      </w:r>
      <w:r w:rsidRPr="00A67FC3">
        <w:rPr>
          <w:rFonts w:ascii="Times New Roman" w:hAnsi="Times New Roman" w:cs="Times New Roman"/>
        </w:rPr>
        <w:t>)</w:t>
      </w:r>
      <w:r w:rsidRPr="00A67FC3">
        <w:rPr>
          <w:rStyle w:val="Odkaznapoznmkupodiarou"/>
          <w:rFonts w:ascii="Times New Roman" w:hAnsi="Times New Roman" w:cs="Times New Roman"/>
        </w:rPr>
        <w:footnoteReference w:id="3"/>
      </w:r>
      <w:r w:rsidRPr="00A67FC3">
        <w:rPr>
          <w:rFonts w:ascii="Times New Roman" w:hAnsi="Times New Roman" w:cs="Times New Roman"/>
        </w:rPr>
        <w:t>;</w:t>
      </w:r>
    </w:p>
    <w:p w14:paraId="7632A448" w14:textId="79BC1EE7" w:rsidR="002A60F6" w:rsidRPr="00A67FC3" w:rsidRDefault="002A60F6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personálne výdavky</w:t>
      </w:r>
      <w:r w:rsidR="008F0C2B">
        <w:rPr>
          <w:rStyle w:val="Odkaznapoznmkupodiarou"/>
          <w:rFonts w:ascii="Times New Roman" w:hAnsi="Times New Roman" w:cs="Times New Roman"/>
        </w:rPr>
        <w:t>1</w:t>
      </w:r>
      <w:r w:rsidRPr="00A67FC3">
        <w:rPr>
          <w:rFonts w:ascii="Times New Roman" w:hAnsi="Times New Roman" w:cs="Times New Roman"/>
        </w:rPr>
        <w:t xml:space="preserve"> – odborný personál, ktor</w:t>
      </w:r>
      <w:r w:rsidR="00BD4B0D">
        <w:rPr>
          <w:rFonts w:ascii="Times New Roman" w:hAnsi="Times New Roman" w:cs="Times New Roman"/>
        </w:rPr>
        <w:t>ý</w:t>
      </w:r>
      <w:r w:rsidRPr="00A67FC3">
        <w:rPr>
          <w:rFonts w:ascii="Times New Roman" w:hAnsi="Times New Roman" w:cs="Times New Roman"/>
        </w:rPr>
        <w:t xml:space="preserve"> sa výlučne podieľa na odborných aktivitách projektu</w:t>
      </w:r>
      <w:r w:rsidR="00307AC1">
        <w:rPr>
          <w:rStyle w:val="Odkaznapoznmkupodiarou"/>
          <w:rFonts w:ascii="Times New Roman" w:hAnsi="Times New Roman" w:cs="Times New Roman"/>
        </w:rPr>
        <w:t>4</w:t>
      </w:r>
      <w:r w:rsidRPr="00A67FC3">
        <w:rPr>
          <w:rFonts w:ascii="Times New Roman" w:hAnsi="Times New Roman" w:cs="Times New Roman"/>
        </w:rPr>
        <w:t>;</w:t>
      </w:r>
    </w:p>
    <w:p w14:paraId="27D5EDB6" w14:textId="3EBC2632" w:rsidR="00246CE4" w:rsidRDefault="00EA6ED4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paušálna sad</w:t>
      </w:r>
      <w:r w:rsidR="00F1354D">
        <w:rPr>
          <w:rFonts w:ascii="Times New Roman" w:hAnsi="Times New Roman" w:cs="Times New Roman"/>
        </w:rPr>
        <w:t>zba na ostatné výdavky projektu.</w:t>
      </w:r>
    </w:p>
    <w:sectPr w:rsidR="00246CE4" w:rsidSect="000F7E02">
      <w:headerReference w:type="default" r:id="rId11"/>
      <w:headerReference w:type="first" r:id="rId12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09793" w14:textId="77777777" w:rsidR="00F4697F" w:rsidRDefault="00F4697F" w:rsidP="00534853">
      <w:pPr>
        <w:spacing w:after="0" w:line="240" w:lineRule="auto"/>
      </w:pPr>
      <w:r>
        <w:separator/>
      </w:r>
    </w:p>
  </w:endnote>
  <w:endnote w:type="continuationSeparator" w:id="0">
    <w:p w14:paraId="01B87598" w14:textId="77777777" w:rsidR="00F4697F" w:rsidRDefault="00F4697F" w:rsidP="0053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ACE9D" w14:textId="77777777" w:rsidR="00F4697F" w:rsidRDefault="00F4697F" w:rsidP="00534853">
      <w:pPr>
        <w:spacing w:after="0" w:line="240" w:lineRule="auto"/>
      </w:pPr>
      <w:r>
        <w:separator/>
      </w:r>
    </w:p>
  </w:footnote>
  <w:footnote w:type="continuationSeparator" w:id="0">
    <w:p w14:paraId="0B33C415" w14:textId="77777777" w:rsidR="00F4697F" w:rsidRDefault="00F4697F" w:rsidP="00534853">
      <w:pPr>
        <w:spacing w:after="0" w:line="240" w:lineRule="auto"/>
      </w:pPr>
      <w:r>
        <w:continuationSeparator/>
      </w:r>
    </w:p>
  </w:footnote>
  <w:footnote w:id="1">
    <w:p w14:paraId="67352D03" w14:textId="77777777" w:rsidR="00B06F66" w:rsidRPr="00DF2202" w:rsidRDefault="00B06F66" w:rsidP="00B06F66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9F4ED1">
        <w:rPr>
          <w:rStyle w:val="Odkaznapoznmkupodiarou"/>
          <w:rFonts w:ascii="Verdana" w:hAnsi="Verdana"/>
          <w:sz w:val="16"/>
          <w:szCs w:val="16"/>
        </w:rPr>
        <w:footnoteRef/>
      </w:r>
      <w:r w:rsidRPr="009F4ED1">
        <w:rPr>
          <w:rFonts w:ascii="Verdana" w:hAnsi="Verdana"/>
          <w:sz w:val="16"/>
          <w:szCs w:val="16"/>
        </w:rPr>
        <w:t xml:space="preserve"> </w:t>
      </w:r>
      <w:r w:rsidRPr="009F4ED1">
        <w:rPr>
          <w:rFonts w:ascii="Times New Roman" w:hAnsi="Times New Roman" w:cs="Times New Roman"/>
          <w:sz w:val="18"/>
          <w:szCs w:val="18"/>
        </w:rPr>
        <w:t xml:space="preserve">Pre personálne výdavky platí, že nesmú presiahnuť výšku obvyklú v danom odbore, čase a mieste a musia byť primerané úlohám a zodpovednostiam osôb zapojených do realizácie projektu. V prípade osobných výdavkov je nevyhnutné, aby žiadateľ rešpektoval odmeňovanie jednotlivých pracovných pozícií s ohľadom na jeho predchádzajúcu mzdovú politiku vrátane vyplatenia odmien. Pri uplatňovaní zjednodušeného vykazovania výdavkov pri národných projektoch je žiadateľ povinný deklarovať predchádzajúcu mzdovú politiku zamestnávateľa </w:t>
      </w:r>
      <w:r>
        <w:rPr>
          <w:rFonts w:ascii="Times New Roman" w:hAnsi="Times New Roman" w:cs="Times New Roman"/>
          <w:sz w:val="18"/>
          <w:szCs w:val="18"/>
        </w:rPr>
        <w:t>týkajúcej sa miezd a odmien (</w:t>
      </w:r>
      <w:r w:rsidRPr="006A4D2E">
        <w:rPr>
          <w:rFonts w:ascii="Times New Roman" w:hAnsi="Times New Roman" w:cs="Times New Roman"/>
          <w:sz w:val="18"/>
          <w:szCs w:val="18"/>
        </w:rPr>
        <w:t>resp. prémií alebo rôznych variabilných zložiek naviazaných napr. na hospodárske výsledky žiadateľa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 w:rsidRPr="009F4ED1">
        <w:rPr>
          <w:rFonts w:ascii="Times New Roman" w:hAnsi="Times New Roman" w:cs="Times New Roman"/>
          <w:sz w:val="18"/>
          <w:szCs w:val="18"/>
        </w:rPr>
        <w:t>prehľadom miezd</w:t>
      </w:r>
      <w:r>
        <w:rPr>
          <w:rFonts w:ascii="Times New Roman" w:hAnsi="Times New Roman" w:cs="Times New Roman"/>
          <w:sz w:val="18"/>
          <w:szCs w:val="18"/>
        </w:rPr>
        <w:t xml:space="preserve"> a odmien, </w:t>
      </w:r>
      <w:r w:rsidRPr="009F4ED1">
        <w:rPr>
          <w:rFonts w:ascii="Times New Roman" w:hAnsi="Times New Roman" w:cs="Times New Roman"/>
          <w:sz w:val="18"/>
          <w:szCs w:val="18"/>
        </w:rPr>
        <w:t xml:space="preserve">ktorý žiadateľ predložil k záväznému návrhu Rozpočtu projektu, ktorý slúži na určenie výšky paušálnej sadzby. Údaje musia vychádzať z reálnych podkladov (platové dekréty zamestnancov) a musia byť overiteľné v čase odborného hodnotenia </w:t>
      </w:r>
      <w:proofErr w:type="spellStart"/>
      <w:r w:rsidRPr="009F4ED1">
        <w:rPr>
          <w:rFonts w:ascii="Times New Roman" w:hAnsi="Times New Roman" w:cs="Times New Roman"/>
          <w:sz w:val="18"/>
          <w:szCs w:val="18"/>
        </w:rPr>
        <w:t>ŽoNFP</w:t>
      </w:r>
      <w:proofErr w:type="spellEnd"/>
      <w:r w:rsidRPr="009F4ED1">
        <w:rPr>
          <w:rFonts w:ascii="Times New Roman" w:hAnsi="Times New Roman" w:cs="Times New Roman"/>
          <w:sz w:val="18"/>
          <w:szCs w:val="18"/>
        </w:rPr>
        <w:t xml:space="preserve">, ako aj v priebehu implementácie projektu. </w:t>
      </w:r>
    </w:p>
  </w:footnote>
  <w:footnote w:id="2">
    <w:p w14:paraId="7E0CC758" w14:textId="77777777" w:rsidR="00B06F66" w:rsidRPr="00275C5B" w:rsidRDefault="00B06F66" w:rsidP="00B06F66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8F0C2B">
        <w:rPr>
          <w:rFonts w:ascii="Verdana" w:hAnsi="Verdana"/>
          <w:sz w:val="16"/>
          <w:szCs w:val="16"/>
          <w:vertAlign w:val="superscript"/>
        </w:rPr>
        <w:footnoteRef/>
      </w:r>
      <w:r w:rsidRPr="008F0C2B">
        <w:rPr>
          <w:rFonts w:ascii="Verdana" w:hAnsi="Verdana"/>
          <w:sz w:val="16"/>
          <w:szCs w:val="16"/>
          <w:vertAlign w:val="superscript"/>
        </w:rPr>
        <w:t xml:space="preserve"> </w:t>
      </w:r>
      <w:r w:rsidRPr="00275C5B">
        <w:rPr>
          <w:rFonts w:ascii="Times New Roman" w:hAnsi="Times New Roman" w:cs="Times New Roman"/>
          <w:sz w:val="18"/>
          <w:szCs w:val="18"/>
        </w:rPr>
        <w:t>Za opráv</w:t>
      </w:r>
      <w:r>
        <w:rPr>
          <w:rFonts w:ascii="Times New Roman" w:hAnsi="Times New Roman" w:cs="Times New Roman"/>
          <w:sz w:val="18"/>
          <w:szCs w:val="18"/>
        </w:rPr>
        <w:t xml:space="preserve">nené </w:t>
      </w:r>
      <w:r w:rsidRPr="00F84E4F">
        <w:rPr>
          <w:rFonts w:ascii="Times New Roman" w:hAnsi="Times New Roman" w:cs="Times New Roman"/>
          <w:sz w:val="18"/>
          <w:szCs w:val="18"/>
        </w:rPr>
        <w:t>výdavky sa považujú aj personálne výdavky priamo súvisiace s</w:t>
      </w:r>
      <w:r>
        <w:rPr>
          <w:rFonts w:ascii="Times New Roman" w:hAnsi="Times New Roman" w:cs="Times New Roman"/>
          <w:sz w:val="18"/>
          <w:szCs w:val="18"/>
        </w:rPr>
        <w:t xml:space="preserve"> riadiacim </w:t>
      </w:r>
      <w:r w:rsidRPr="005F7755">
        <w:rPr>
          <w:rFonts w:ascii="Times New Roman" w:hAnsi="Times New Roman" w:cs="Times New Roman"/>
          <w:sz w:val="18"/>
          <w:szCs w:val="18"/>
        </w:rPr>
        <w:t xml:space="preserve">a administratívnym </w:t>
      </w:r>
      <w:r>
        <w:rPr>
          <w:rFonts w:ascii="Times New Roman" w:hAnsi="Times New Roman" w:cs="Times New Roman"/>
          <w:sz w:val="18"/>
          <w:szCs w:val="18"/>
        </w:rPr>
        <w:t>personálom</w:t>
      </w:r>
      <w:r w:rsidRPr="00F84E4F">
        <w:rPr>
          <w:rFonts w:ascii="Times New Roman" w:hAnsi="Times New Roman" w:cs="Times New Roman"/>
          <w:sz w:val="18"/>
          <w:szCs w:val="18"/>
        </w:rPr>
        <w:t>, ak vznikli v oprávnenom období od vyhlásenia vyzvania. Uvedené platí v </w:t>
      </w:r>
      <w:r w:rsidRPr="009502FA">
        <w:rPr>
          <w:rFonts w:ascii="Times New Roman" w:hAnsi="Times New Roman" w:cs="Times New Roman"/>
          <w:sz w:val="18"/>
          <w:szCs w:val="18"/>
        </w:rPr>
        <w:t xml:space="preserve">prípade </w:t>
      </w:r>
      <w:r w:rsidRPr="00A05922">
        <w:rPr>
          <w:rFonts w:ascii="Times New Roman" w:hAnsi="Times New Roman" w:cs="Times New Roman"/>
          <w:color w:val="000000" w:themeColor="text1"/>
          <w:sz w:val="18"/>
          <w:szCs w:val="18"/>
        </w:rPr>
        <w:t>uzavretia zmluvy o poskytnutí NFP a po nadobudnutí jej účinnosti</w:t>
      </w:r>
      <w:r w:rsidRPr="00F84E4F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14:paraId="4B487374" w14:textId="77777777" w:rsidR="00B06F66" w:rsidRDefault="00B06F66" w:rsidP="00B0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0C2B">
        <w:rPr>
          <w:rStyle w:val="Odkaznapoznmkupodiarou"/>
          <w:rFonts w:ascii="Verdana" w:hAnsi="Verdana"/>
          <w:sz w:val="16"/>
          <w:szCs w:val="16"/>
        </w:rPr>
        <w:footnoteRef/>
      </w:r>
      <w:r w:rsidRPr="008F0C2B">
        <w:rPr>
          <w:rFonts w:ascii="Verdana" w:hAnsi="Verdana"/>
          <w:sz w:val="16"/>
          <w:szCs w:val="16"/>
        </w:rPr>
        <w:t xml:space="preserve"> </w:t>
      </w:r>
      <w:r w:rsidRPr="00275C5B">
        <w:rPr>
          <w:rFonts w:ascii="Times New Roman" w:hAnsi="Times New Roman" w:cs="Times New Roman"/>
          <w:sz w:val="18"/>
          <w:szCs w:val="18"/>
        </w:rPr>
        <w:t xml:space="preserve">Každú </w:t>
      </w:r>
      <w:r w:rsidRPr="00B86C65">
        <w:rPr>
          <w:rFonts w:ascii="Times New Roman" w:hAnsi="Times New Roman" w:cs="Times New Roman"/>
          <w:sz w:val="18"/>
          <w:szCs w:val="18"/>
        </w:rPr>
        <w:t xml:space="preserve">z uvedených pozícii je možné vykonávať výlučne na základe pracovnoprávneho vzťahu (pracovný pomer, dohody o prácach vykonávaných mimo pracovného pomeru) alebo obdobného pracovného vzťahu (štátnozamestnanecký pomer, </w:t>
      </w:r>
      <w:r>
        <w:rPr>
          <w:rFonts w:ascii="Times New Roman" w:hAnsi="Times New Roman" w:cs="Times New Roman"/>
          <w:sz w:val="18"/>
          <w:szCs w:val="18"/>
        </w:rPr>
        <w:t>výkon práce vo verejnom záujme).</w:t>
      </w:r>
    </w:p>
    <w:p w14:paraId="358205FA" w14:textId="77777777" w:rsidR="00B06F66" w:rsidRPr="008F0C2B" w:rsidRDefault="00B06F66" w:rsidP="00B0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F30C1">
        <w:rPr>
          <w:rFonts w:ascii="Times New Roman" w:hAnsi="Times New Roman" w:cs="Times New Roman"/>
          <w:sz w:val="18"/>
          <w:szCs w:val="18"/>
          <w:vertAlign w:val="superscript"/>
        </w:rPr>
        <w:t xml:space="preserve">4  </w:t>
      </w:r>
      <w:r w:rsidRPr="002F30C1">
        <w:rPr>
          <w:rFonts w:ascii="Times New Roman" w:hAnsi="Times New Roman" w:cs="Times New Roman"/>
          <w:sz w:val="18"/>
          <w:szCs w:val="18"/>
        </w:rPr>
        <w:t>Výdavky vzniknuté výlučne na základe pracovnoprávneho vzťahu (pracovný pomer, dohody o prácach vykonávaných mimo pracovného pomeru) alebo obdobného pracovného vzťahu (štátnozamestnanecký pomer, výkon práce vo verejnom záujme).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A059A" w14:textId="77777777" w:rsidR="00533A0A" w:rsidRDefault="00533A0A" w:rsidP="00534853">
    <w:pPr>
      <w:pStyle w:val="Hlavika"/>
      <w:jc w:val="right"/>
      <w:rPr>
        <w:rFonts w:cstheme="minorHAnsi"/>
      </w:rPr>
    </w:pPr>
  </w:p>
  <w:p w14:paraId="3F6F010A" w14:textId="6B2C500C" w:rsidR="00071D07" w:rsidRDefault="00071D07" w:rsidP="00071D07">
    <w:pPr>
      <w:pStyle w:val="Hlavika"/>
      <w:jc w:val="right"/>
    </w:pPr>
    <w:r>
      <w:t xml:space="preserve"> </w:t>
    </w:r>
  </w:p>
  <w:p w14:paraId="2087A670" w14:textId="77777777" w:rsidR="00AA3E27" w:rsidRPr="00AA3E27" w:rsidRDefault="00AA3E27" w:rsidP="00071D07">
    <w:pPr>
      <w:pStyle w:val="Hlavika"/>
      <w:tabs>
        <w:tab w:val="clear" w:pos="4536"/>
        <w:tab w:val="center" w:pos="0"/>
      </w:tabs>
      <w:rPr>
        <w:rFonts w:ascii="Verdana" w:hAnsi="Verdana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81565" w14:textId="6282FE29" w:rsidR="000F7E02" w:rsidRDefault="00F1354D" w:rsidP="000F7E02">
    <w:pPr>
      <w:pStyle w:val="Hlavika"/>
    </w:pPr>
    <w:r>
      <w:rPr>
        <w:noProof/>
        <w:lang w:eastAsia="sk-SK"/>
      </w:rPr>
      <w:drawing>
        <wp:inline distT="0" distB="0" distL="0" distR="0" wp14:anchorId="2AC59EC1" wp14:editId="68BAD4CF">
          <wp:extent cx="5764530" cy="972820"/>
          <wp:effectExtent l="0" t="0" r="0" b="0"/>
          <wp:docPr id="1" name="Obrázok 1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83A4B3" w14:textId="3A16EC5B" w:rsidR="00D278FF" w:rsidRPr="007C593E" w:rsidRDefault="000F7E02" w:rsidP="000F7E02">
    <w:pPr>
      <w:pStyle w:val="Hlavika"/>
      <w:jc w:val="right"/>
      <w:rPr>
        <w:rFonts w:ascii="Times New Roman" w:hAnsi="Times New Roman" w:cs="Times New Roman"/>
      </w:rPr>
    </w:pPr>
    <w:r w:rsidRPr="007C593E">
      <w:rPr>
        <w:rFonts w:ascii="Times New Roman" w:hAnsi="Times New Roman" w:cs="Times New Roman"/>
      </w:rPr>
      <w:t xml:space="preserve">Príloha č. </w:t>
    </w:r>
    <w:r w:rsidR="0083228C">
      <w:rPr>
        <w:rFonts w:ascii="Times New Roman" w:hAnsi="Times New Roman" w:cs="Times New Roman"/>
      </w:rPr>
      <w:t>9</w:t>
    </w:r>
    <w:r w:rsidRPr="007C593E">
      <w:rPr>
        <w:rFonts w:ascii="Times New Roman" w:hAnsi="Times New Roman" w:cs="Times New Roman"/>
      </w:rPr>
      <w:t xml:space="preserve"> </w:t>
    </w:r>
    <w:r w:rsidR="00C20F70">
      <w:rPr>
        <w:rFonts w:ascii="Times New Roman" w:hAnsi="Times New Roman" w:cs="Times New Roman"/>
      </w:rPr>
      <w:t xml:space="preserve">k </w:t>
    </w:r>
    <w:r w:rsidRPr="007C593E">
      <w:rPr>
        <w:rFonts w:ascii="Times New Roman" w:hAnsi="Times New Roman" w:cs="Times New Roman"/>
      </w:rPr>
      <w:t>vyzvani</w:t>
    </w:r>
    <w:r w:rsidR="00C20F70">
      <w:rPr>
        <w:rFonts w:ascii="Times New Roman" w:hAnsi="Times New Roman" w:cs="Times New Roman"/>
      </w:rPr>
      <w:t>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33805"/>
    <w:multiLevelType w:val="hybridMultilevel"/>
    <w:tmpl w:val="B47A46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24978"/>
    <w:multiLevelType w:val="hybridMultilevel"/>
    <w:tmpl w:val="D0409F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A5CF9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8541C"/>
    <w:multiLevelType w:val="hybridMultilevel"/>
    <w:tmpl w:val="9DC4EE4E"/>
    <w:lvl w:ilvl="0" w:tplc="0D4686D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922C8"/>
    <w:multiLevelType w:val="hybridMultilevel"/>
    <w:tmpl w:val="18A24BEE"/>
    <w:lvl w:ilvl="0" w:tplc="0ECE44CE">
      <w:start w:val="9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F0DB8"/>
    <w:multiLevelType w:val="hybridMultilevel"/>
    <w:tmpl w:val="DBA037DE"/>
    <w:lvl w:ilvl="0" w:tplc="55F4E5C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92E6C"/>
    <w:multiLevelType w:val="hybridMultilevel"/>
    <w:tmpl w:val="CF7A0ED4"/>
    <w:lvl w:ilvl="0" w:tplc="7C7AC1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F3492B"/>
    <w:multiLevelType w:val="hybridMultilevel"/>
    <w:tmpl w:val="3E28D3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BB"/>
    <w:rsid w:val="00002B12"/>
    <w:rsid w:val="000073D5"/>
    <w:rsid w:val="00042028"/>
    <w:rsid w:val="000430D6"/>
    <w:rsid w:val="000530D2"/>
    <w:rsid w:val="0005439B"/>
    <w:rsid w:val="00055108"/>
    <w:rsid w:val="000558C8"/>
    <w:rsid w:val="00064C06"/>
    <w:rsid w:val="00065B51"/>
    <w:rsid w:val="00071D07"/>
    <w:rsid w:val="00075F2B"/>
    <w:rsid w:val="00075F61"/>
    <w:rsid w:val="0007694F"/>
    <w:rsid w:val="000C2D25"/>
    <w:rsid w:val="000F6065"/>
    <w:rsid w:val="000F7E02"/>
    <w:rsid w:val="00124B0F"/>
    <w:rsid w:val="0013232E"/>
    <w:rsid w:val="00145C45"/>
    <w:rsid w:val="00147A08"/>
    <w:rsid w:val="00157CF3"/>
    <w:rsid w:val="00164B44"/>
    <w:rsid w:val="00185592"/>
    <w:rsid w:val="001B2321"/>
    <w:rsid w:val="001D2A8A"/>
    <w:rsid w:val="001E1500"/>
    <w:rsid w:val="001E56DC"/>
    <w:rsid w:val="001F7F93"/>
    <w:rsid w:val="00203F41"/>
    <w:rsid w:val="0022546D"/>
    <w:rsid w:val="00246179"/>
    <w:rsid w:val="00246CE4"/>
    <w:rsid w:val="00267469"/>
    <w:rsid w:val="002768E3"/>
    <w:rsid w:val="00291322"/>
    <w:rsid w:val="00291CC9"/>
    <w:rsid w:val="002A14EF"/>
    <w:rsid w:val="002A60F6"/>
    <w:rsid w:val="002D4CDD"/>
    <w:rsid w:val="002E18D5"/>
    <w:rsid w:val="002E4F14"/>
    <w:rsid w:val="002F08AE"/>
    <w:rsid w:val="002F30C1"/>
    <w:rsid w:val="002F42A4"/>
    <w:rsid w:val="00304A63"/>
    <w:rsid w:val="00306209"/>
    <w:rsid w:val="00307AC1"/>
    <w:rsid w:val="0031442D"/>
    <w:rsid w:val="003205ED"/>
    <w:rsid w:val="00333961"/>
    <w:rsid w:val="00340E09"/>
    <w:rsid w:val="00357296"/>
    <w:rsid w:val="0036097B"/>
    <w:rsid w:val="00360C40"/>
    <w:rsid w:val="00363D6D"/>
    <w:rsid w:val="003708E2"/>
    <w:rsid w:val="00387A49"/>
    <w:rsid w:val="00392905"/>
    <w:rsid w:val="003952B7"/>
    <w:rsid w:val="003C41A1"/>
    <w:rsid w:val="003D0AEC"/>
    <w:rsid w:val="003E0CEA"/>
    <w:rsid w:val="003F406D"/>
    <w:rsid w:val="00400C9D"/>
    <w:rsid w:val="004054A8"/>
    <w:rsid w:val="0041795E"/>
    <w:rsid w:val="00436B72"/>
    <w:rsid w:val="0043772C"/>
    <w:rsid w:val="00453AF4"/>
    <w:rsid w:val="00463B30"/>
    <w:rsid w:val="004701DE"/>
    <w:rsid w:val="00470916"/>
    <w:rsid w:val="0047650F"/>
    <w:rsid w:val="004810F8"/>
    <w:rsid w:val="004819A5"/>
    <w:rsid w:val="00484B35"/>
    <w:rsid w:val="004912A5"/>
    <w:rsid w:val="004966D8"/>
    <w:rsid w:val="00497BC2"/>
    <w:rsid w:val="004B6BE8"/>
    <w:rsid w:val="004B735A"/>
    <w:rsid w:val="004B7CD5"/>
    <w:rsid w:val="004D40C9"/>
    <w:rsid w:val="004E0E80"/>
    <w:rsid w:val="004E29A8"/>
    <w:rsid w:val="004F23B9"/>
    <w:rsid w:val="00504A85"/>
    <w:rsid w:val="0051329E"/>
    <w:rsid w:val="00520107"/>
    <w:rsid w:val="00527E78"/>
    <w:rsid w:val="00533A0A"/>
    <w:rsid w:val="00534853"/>
    <w:rsid w:val="00534885"/>
    <w:rsid w:val="00546996"/>
    <w:rsid w:val="0055270C"/>
    <w:rsid w:val="00555C2C"/>
    <w:rsid w:val="0055601B"/>
    <w:rsid w:val="00557A31"/>
    <w:rsid w:val="00564C4E"/>
    <w:rsid w:val="00565AC4"/>
    <w:rsid w:val="00576A4B"/>
    <w:rsid w:val="00582B81"/>
    <w:rsid w:val="00590BD4"/>
    <w:rsid w:val="005B3BD5"/>
    <w:rsid w:val="005B5A97"/>
    <w:rsid w:val="005C42CC"/>
    <w:rsid w:val="005C4DAC"/>
    <w:rsid w:val="005E0B0C"/>
    <w:rsid w:val="005E2C7A"/>
    <w:rsid w:val="005F3C05"/>
    <w:rsid w:val="0062432B"/>
    <w:rsid w:val="00643F64"/>
    <w:rsid w:val="006442CB"/>
    <w:rsid w:val="00647565"/>
    <w:rsid w:val="00650333"/>
    <w:rsid w:val="00650B03"/>
    <w:rsid w:val="00655ACA"/>
    <w:rsid w:val="00657042"/>
    <w:rsid w:val="00661E30"/>
    <w:rsid w:val="00662DC9"/>
    <w:rsid w:val="00664516"/>
    <w:rsid w:val="0067145E"/>
    <w:rsid w:val="006731C0"/>
    <w:rsid w:val="00675A8A"/>
    <w:rsid w:val="00676CB1"/>
    <w:rsid w:val="00676CBA"/>
    <w:rsid w:val="0067734C"/>
    <w:rsid w:val="00684564"/>
    <w:rsid w:val="006868C4"/>
    <w:rsid w:val="006901E7"/>
    <w:rsid w:val="00694B9A"/>
    <w:rsid w:val="00695CA7"/>
    <w:rsid w:val="006A15C0"/>
    <w:rsid w:val="006A4D2E"/>
    <w:rsid w:val="006B3DBD"/>
    <w:rsid w:val="006C58EC"/>
    <w:rsid w:val="006D04AC"/>
    <w:rsid w:val="006D1692"/>
    <w:rsid w:val="006D558E"/>
    <w:rsid w:val="006D7EC9"/>
    <w:rsid w:val="006E7E09"/>
    <w:rsid w:val="007103E9"/>
    <w:rsid w:val="007161E1"/>
    <w:rsid w:val="007242A5"/>
    <w:rsid w:val="0073038D"/>
    <w:rsid w:val="00736499"/>
    <w:rsid w:val="00741D9E"/>
    <w:rsid w:val="00742371"/>
    <w:rsid w:val="007674B4"/>
    <w:rsid w:val="00774B26"/>
    <w:rsid w:val="0079554E"/>
    <w:rsid w:val="007979C6"/>
    <w:rsid w:val="007A0709"/>
    <w:rsid w:val="007B3B82"/>
    <w:rsid w:val="007C593E"/>
    <w:rsid w:val="007C5FD0"/>
    <w:rsid w:val="007D61DD"/>
    <w:rsid w:val="007E2EA8"/>
    <w:rsid w:val="007E316E"/>
    <w:rsid w:val="007E58BC"/>
    <w:rsid w:val="007F0E12"/>
    <w:rsid w:val="007F54D7"/>
    <w:rsid w:val="00800C3B"/>
    <w:rsid w:val="00804CAC"/>
    <w:rsid w:val="0083228C"/>
    <w:rsid w:val="0083285F"/>
    <w:rsid w:val="008462A7"/>
    <w:rsid w:val="0085269F"/>
    <w:rsid w:val="00852EB8"/>
    <w:rsid w:val="00856FB7"/>
    <w:rsid w:val="00857013"/>
    <w:rsid w:val="00885D68"/>
    <w:rsid w:val="00892B09"/>
    <w:rsid w:val="00896BF8"/>
    <w:rsid w:val="008B76C9"/>
    <w:rsid w:val="008C389F"/>
    <w:rsid w:val="008C38F7"/>
    <w:rsid w:val="008C6B57"/>
    <w:rsid w:val="008D76C2"/>
    <w:rsid w:val="008E078A"/>
    <w:rsid w:val="008E7ABB"/>
    <w:rsid w:val="008F0C2B"/>
    <w:rsid w:val="008F4EBD"/>
    <w:rsid w:val="0091770E"/>
    <w:rsid w:val="00921BA5"/>
    <w:rsid w:val="009358F2"/>
    <w:rsid w:val="009360C6"/>
    <w:rsid w:val="00946516"/>
    <w:rsid w:val="009502FA"/>
    <w:rsid w:val="00954098"/>
    <w:rsid w:val="00965037"/>
    <w:rsid w:val="009670D2"/>
    <w:rsid w:val="00970780"/>
    <w:rsid w:val="00973394"/>
    <w:rsid w:val="00976485"/>
    <w:rsid w:val="0098387E"/>
    <w:rsid w:val="00983E7F"/>
    <w:rsid w:val="009B3CA0"/>
    <w:rsid w:val="009C15E7"/>
    <w:rsid w:val="009C57BB"/>
    <w:rsid w:val="009D3F00"/>
    <w:rsid w:val="009D5A5D"/>
    <w:rsid w:val="009F4ED1"/>
    <w:rsid w:val="009F7121"/>
    <w:rsid w:val="00A02D5C"/>
    <w:rsid w:val="00A140F5"/>
    <w:rsid w:val="00A16D4A"/>
    <w:rsid w:val="00A171BA"/>
    <w:rsid w:val="00A24E16"/>
    <w:rsid w:val="00A26868"/>
    <w:rsid w:val="00A37C3A"/>
    <w:rsid w:val="00A622B3"/>
    <w:rsid w:val="00A64860"/>
    <w:rsid w:val="00A67FC3"/>
    <w:rsid w:val="00A7207A"/>
    <w:rsid w:val="00A77E32"/>
    <w:rsid w:val="00A814A6"/>
    <w:rsid w:val="00AA3E27"/>
    <w:rsid w:val="00AB7496"/>
    <w:rsid w:val="00AE5181"/>
    <w:rsid w:val="00AF3264"/>
    <w:rsid w:val="00B05E57"/>
    <w:rsid w:val="00B06F66"/>
    <w:rsid w:val="00B37597"/>
    <w:rsid w:val="00B40DA2"/>
    <w:rsid w:val="00B76FA9"/>
    <w:rsid w:val="00B80EB5"/>
    <w:rsid w:val="00B91F63"/>
    <w:rsid w:val="00B95E2B"/>
    <w:rsid w:val="00BA480B"/>
    <w:rsid w:val="00BB1545"/>
    <w:rsid w:val="00BB4005"/>
    <w:rsid w:val="00BB41D0"/>
    <w:rsid w:val="00BB7EF1"/>
    <w:rsid w:val="00BD35DB"/>
    <w:rsid w:val="00BD36DD"/>
    <w:rsid w:val="00BD4B0D"/>
    <w:rsid w:val="00BD5425"/>
    <w:rsid w:val="00BE603C"/>
    <w:rsid w:val="00BF1C1B"/>
    <w:rsid w:val="00BF4337"/>
    <w:rsid w:val="00BF4E87"/>
    <w:rsid w:val="00C0235C"/>
    <w:rsid w:val="00C029F4"/>
    <w:rsid w:val="00C20F70"/>
    <w:rsid w:val="00C22CB5"/>
    <w:rsid w:val="00C31123"/>
    <w:rsid w:val="00C434E7"/>
    <w:rsid w:val="00C451F4"/>
    <w:rsid w:val="00C455F8"/>
    <w:rsid w:val="00C478B1"/>
    <w:rsid w:val="00C74D47"/>
    <w:rsid w:val="00C80F8B"/>
    <w:rsid w:val="00C84C0D"/>
    <w:rsid w:val="00C91810"/>
    <w:rsid w:val="00CA1DA1"/>
    <w:rsid w:val="00CA2F4A"/>
    <w:rsid w:val="00CB2EC3"/>
    <w:rsid w:val="00CD1747"/>
    <w:rsid w:val="00CE3ECA"/>
    <w:rsid w:val="00CE6D4F"/>
    <w:rsid w:val="00CF2AC0"/>
    <w:rsid w:val="00CF627E"/>
    <w:rsid w:val="00D05BAD"/>
    <w:rsid w:val="00D278FF"/>
    <w:rsid w:val="00D5301C"/>
    <w:rsid w:val="00D62ACA"/>
    <w:rsid w:val="00D63AF9"/>
    <w:rsid w:val="00D65DBF"/>
    <w:rsid w:val="00D72438"/>
    <w:rsid w:val="00D74028"/>
    <w:rsid w:val="00D871EC"/>
    <w:rsid w:val="00DA1C04"/>
    <w:rsid w:val="00DA64B0"/>
    <w:rsid w:val="00DB6F0D"/>
    <w:rsid w:val="00DB7587"/>
    <w:rsid w:val="00DC168A"/>
    <w:rsid w:val="00DC7683"/>
    <w:rsid w:val="00DD284F"/>
    <w:rsid w:val="00DE2740"/>
    <w:rsid w:val="00E04EB7"/>
    <w:rsid w:val="00E172AF"/>
    <w:rsid w:val="00E20C22"/>
    <w:rsid w:val="00E3046F"/>
    <w:rsid w:val="00E32DDD"/>
    <w:rsid w:val="00E40A31"/>
    <w:rsid w:val="00E62BAE"/>
    <w:rsid w:val="00E86947"/>
    <w:rsid w:val="00EA1A13"/>
    <w:rsid w:val="00EA6ED4"/>
    <w:rsid w:val="00EB11E2"/>
    <w:rsid w:val="00EC726C"/>
    <w:rsid w:val="00ED0162"/>
    <w:rsid w:val="00EE2BB8"/>
    <w:rsid w:val="00EE40D6"/>
    <w:rsid w:val="00EF7DAD"/>
    <w:rsid w:val="00EF7DBE"/>
    <w:rsid w:val="00F04D21"/>
    <w:rsid w:val="00F060DD"/>
    <w:rsid w:val="00F118FE"/>
    <w:rsid w:val="00F1354D"/>
    <w:rsid w:val="00F15FD8"/>
    <w:rsid w:val="00F23EBE"/>
    <w:rsid w:val="00F344FA"/>
    <w:rsid w:val="00F43871"/>
    <w:rsid w:val="00F443AD"/>
    <w:rsid w:val="00F465E8"/>
    <w:rsid w:val="00F4697F"/>
    <w:rsid w:val="00F54631"/>
    <w:rsid w:val="00F55083"/>
    <w:rsid w:val="00F57D1A"/>
    <w:rsid w:val="00F60DE9"/>
    <w:rsid w:val="00F64F77"/>
    <w:rsid w:val="00F84E4F"/>
    <w:rsid w:val="00F91845"/>
    <w:rsid w:val="00F92589"/>
    <w:rsid w:val="00F94D7C"/>
    <w:rsid w:val="00FA65E0"/>
    <w:rsid w:val="00FB2567"/>
    <w:rsid w:val="00FC047F"/>
    <w:rsid w:val="00FD0401"/>
    <w:rsid w:val="00FD13BE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2E8AF"/>
  <w15:docId w15:val="{DE84868A-16C0-484D-94C1-477105A3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534853"/>
  </w:style>
  <w:style w:type="paragraph" w:styleId="Pta">
    <w:name w:val="footer"/>
    <w:basedOn w:val="Normlny"/>
    <w:link w:val="PtaChar"/>
    <w:uiPriority w:val="99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4853"/>
  </w:style>
  <w:style w:type="paragraph" w:customStyle="1" w:styleId="Default">
    <w:name w:val="Default"/>
    <w:rsid w:val="00FB25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4,Char4"/>
    <w:basedOn w:val="Normlny"/>
    <w:link w:val="TextpoznmkypodiarouChar"/>
    <w:uiPriority w:val="99"/>
    <w:unhideWhenUsed/>
    <w:rsid w:val="00FB256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FB2567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iPriority w:val="99"/>
    <w:unhideWhenUsed/>
    <w:rsid w:val="00FB2567"/>
    <w:rPr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856FB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64F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4F7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4F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4F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4F7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4F7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2F42A4"/>
    <w:pPr>
      <w:spacing w:after="120" w:line="300" w:lineRule="auto"/>
    </w:pPr>
    <w:rPr>
      <w:rFonts w:eastAsiaTheme="minorEastAsia"/>
      <w:sz w:val="21"/>
      <w:szCs w:val="21"/>
      <w:lang w:val="en-US"/>
    </w:rPr>
  </w:style>
  <w:style w:type="character" w:customStyle="1" w:styleId="ZkladntextChar">
    <w:name w:val="Základný text Char"/>
    <w:basedOn w:val="Predvolenpsmoodseku"/>
    <w:link w:val="Zkladntext"/>
    <w:rsid w:val="002F42A4"/>
    <w:rPr>
      <w:rFonts w:eastAsiaTheme="minorEastAsia"/>
      <w:sz w:val="21"/>
      <w:szCs w:val="21"/>
      <w:lang w:val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2F42A4"/>
  </w:style>
  <w:style w:type="paragraph" w:styleId="Revzia">
    <w:name w:val="Revision"/>
    <w:hidden/>
    <w:uiPriority w:val="99"/>
    <w:semiHidden/>
    <w:rsid w:val="00655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CC344-2B08-44F3-A06C-E110E90B7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ADAEB3-0CF4-4EDB-BE73-3D26330337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91A8BE-6FF5-4559-BB5B-224CF04F0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7C7F67-C376-4609-BDC5-9E19E932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Slavomír Gajarský</dc:creator>
  <cp:lastModifiedBy>Zuzana Hušeková</cp:lastModifiedBy>
  <cp:revision>10</cp:revision>
  <cp:lastPrinted>2017-02-16T15:09:00Z</cp:lastPrinted>
  <dcterms:created xsi:type="dcterms:W3CDTF">2017-03-27T08:54:00Z</dcterms:created>
  <dcterms:modified xsi:type="dcterms:W3CDTF">2017-05-18T13:20:00Z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