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</w:t>
            </w:r>
            <w:r w:rsidRPr="003E40E3">
              <w:rPr>
                <w:sz w:val="18"/>
                <w:szCs w:val="18"/>
              </w:rPr>
              <w:lastRenderedPageBreak/>
              <w:t>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</w:t>
            </w:r>
            <w:r>
              <w:rPr>
                <w:sz w:val="18"/>
                <w:szCs w:val="18"/>
              </w:rPr>
              <w:lastRenderedPageBreak/>
              <w:t xml:space="preserve">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 xml:space="preserve">môže byť priradený k viacerým hlavným </w:t>
            </w:r>
            <w:r w:rsidR="00280976" w:rsidRPr="003E40E3">
              <w:rPr>
                <w:sz w:val="18"/>
                <w:szCs w:val="18"/>
              </w:rPr>
              <w:lastRenderedPageBreak/>
              <w:t>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</w:t>
            </w:r>
            <w:proofErr w:type="spellStart"/>
            <w:r w:rsidR="00F633E5" w:rsidRPr="00F633E5">
              <w:rPr>
                <w:sz w:val="18"/>
                <w:szCs w:val="18"/>
              </w:rPr>
              <w:t>ŽoNFP</w:t>
            </w:r>
            <w:proofErr w:type="spellEnd"/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  <w:bookmarkStart w:id="0" w:name="_GoBack"/>
            <w:bookmarkEnd w:id="0"/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="00D95A19" w:rsidRPr="00D95A19">
              <w:rPr>
                <w:sz w:val="18"/>
                <w:szCs w:val="18"/>
              </w:rPr>
              <w:t>ŽoNFP</w:t>
            </w:r>
            <w:proofErr w:type="spellEnd"/>
            <w:r w:rsidR="00D95A19"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  <w:p w:rsidR="006C4973" w:rsidRPr="002B48D6" w:rsidRDefault="006C4973" w:rsidP="002B48D6">
            <w:pPr>
              <w:pStyle w:val="Odsekzoznamu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B48D6">
              <w:rPr>
                <w:sz w:val="18"/>
                <w:szCs w:val="18"/>
              </w:rPr>
              <w:t xml:space="preserve">žiadateľ neporušil zákaz nelegálnej práce a nelegálneho zamestnávania za obdobie 3 rokov predchádzajúcich podaniu </w:t>
            </w:r>
            <w:proofErr w:type="spellStart"/>
            <w:r w:rsidRPr="002B48D6">
              <w:rPr>
                <w:sz w:val="18"/>
                <w:szCs w:val="18"/>
              </w:rPr>
              <w:t>ŽoNFP</w:t>
            </w:r>
            <w:proofErr w:type="spellEnd"/>
            <w:r w:rsidRPr="002B48D6">
              <w:rPr>
                <w:sz w:val="18"/>
                <w:szCs w:val="18"/>
              </w:rPr>
              <w:t>,</w:t>
            </w:r>
          </w:p>
          <w:p w:rsidR="006C4973" w:rsidRPr="002B48D6" w:rsidRDefault="006C4973" w:rsidP="002B48D6">
            <w:pPr>
              <w:pStyle w:val="Odsekzoznamu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B48D6">
              <w:rPr>
                <w:sz w:val="18"/>
                <w:szCs w:val="18"/>
              </w:rPr>
              <w:t xml:space="preserve">žiadateľ nie je dlžníkom na daniach, zdravotnom a sociálnom poistení, </w:t>
            </w:r>
          </w:p>
          <w:p w:rsidR="002B48D6" w:rsidRPr="002B48D6" w:rsidRDefault="006C4973" w:rsidP="002B48D6">
            <w:pPr>
              <w:pStyle w:val="Odsekzoznamu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B48D6">
              <w:rPr>
                <w:sz w:val="18"/>
                <w:szCs w:val="18"/>
              </w:rPr>
              <w:t xml:space="preserve">všetci členovia štatutárneho orgánu žiadateľa a osoba splnomocnená zastupovať žiadateľa v konaní o </w:t>
            </w:r>
            <w:proofErr w:type="spellStart"/>
            <w:r w:rsidRPr="002B48D6">
              <w:rPr>
                <w:sz w:val="18"/>
                <w:szCs w:val="18"/>
              </w:rPr>
              <w:t>ŽoNFP</w:t>
            </w:r>
            <w:proofErr w:type="spellEnd"/>
            <w:r w:rsidRPr="002B48D6">
              <w:rPr>
                <w:sz w:val="18"/>
                <w:szCs w:val="18"/>
              </w:rPr>
              <w:t xml:space="preserve">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</w:t>
            </w:r>
            <w:r w:rsidR="002B48D6" w:rsidRPr="002B48D6">
              <w:rPr>
                <w:sz w:val="18"/>
                <w:szCs w:val="18"/>
              </w:rPr>
              <w:t xml:space="preserve"> 266 až § 268 Trestného zákona), </w:t>
            </w:r>
          </w:p>
          <w:p w:rsidR="002B48D6" w:rsidRPr="002B48D6" w:rsidRDefault="002B48D6" w:rsidP="002B48D6">
            <w:pPr>
              <w:pStyle w:val="Odsekzoznamu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B48D6">
              <w:rPr>
                <w:rFonts w:eastAsia="Times New Roman" w:cstheme="minorHAnsi"/>
                <w:sz w:val="18"/>
                <w:szCs w:val="18"/>
              </w:rPr>
              <w:t>voči žiadateľovi sa nenárokuje vrátenie pomoci na základe rozhodnutia EK, ktorým bola pomoc označená za neoprávnenú a nezlučiteľnú s vnútorným trhom,</w:t>
            </w:r>
          </w:p>
          <w:p w:rsidR="002B48D6" w:rsidRPr="002B48D6" w:rsidRDefault="002B48D6" w:rsidP="002B48D6">
            <w:pPr>
              <w:pStyle w:val="Odsekzoznamu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B48D6">
              <w:rPr>
                <w:rFonts w:cstheme="minorHAnsi"/>
                <w:sz w:val="18"/>
                <w:szCs w:val="18"/>
              </w:rPr>
              <w:t>v</w:t>
            </w:r>
            <w:r w:rsidRPr="002B48D6">
              <w:rPr>
                <w:sz w:val="18"/>
                <w:szCs w:val="18"/>
              </w:rPr>
              <w:t>oči žiadateľovi nesmie byť vedený výkon rozhodnutia ani vymáhacie konanie v zmysle článku 71 Nariadenia Európskeho parlamentu a Rady (EÚ) č. 1303/2013 zo 17. decembra 2013 (ďalej ako „všeobecné nariadenie“) po premiestnení výrobnej činnosti mimo oblasti programu.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544" w:rsidRDefault="00FF6544" w:rsidP="006B0271">
      <w:pPr>
        <w:spacing w:after="0" w:line="240" w:lineRule="auto"/>
      </w:pPr>
      <w:r>
        <w:separator/>
      </w:r>
    </w:p>
  </w:endnote>
  <w:endnote w:type="continuationSeparator" w:id="0">
    <w:p w:rsidR="00FF6544" w:rsidRDefault="00FF6544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544" w:rsidRDefault="00FF6544" w:rsidP="006B0271">
      <w:pPr>
        <w:spacing w:after="0" w:line="240" w:lineRule="auto"/>
      </w:pPr>
      <w:r>
        <w:separator/>
      </w:r>
    </w:p>
  </w:footnote>
  <w:footnote w:type="continuationSeparator" w:id="0">
    <w:p w:rsidR="00FF6544" w:rsidRDefault="00FF6544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E48" w:rsidRPr="00C63E28" w:rsidRDefault="001B2467" w:rsidP="00E71E48">
    <w:pPr>
      <w:pStyle w:val="Hlavika"/>
      <w:jc w:val="right"/>
      <w:rPr>
        <w:i/>
        <w:sz w:val="20"/>
      </w:rPr>
    </w:pPr>
    <w:r>
      <w:rPr>
        <w:noProof/>
      </w:rPr>
      <w:drawing>
        <wp:inline distT="0" distB="0" distL="0" distR="0" wp14:anchorId="33989AE7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71E48" w:rsidRPr="00E71E48">
      <w:rPr>
        <w:i/>
        <w:sz w:val="20"/>
      </w:rPr>
      <w:t xml:space="preserve"> </w:t>
    </w:r>
    <w:r w:rsidR="00E71E48" w:rsidRPr="00C63E28">
      <w:rPr>
        <w:i/>
        <w:sz w:val="20"/>
      </w:rPr>
      <w:t>Príloha č.</w:t>
    </w:r>
    <w:r w:rsidR="00E71E48">
      <w:rPr>
        <w:i/>
        <w:sz w:val="20"/>
      </w:rPr>
      <w:t xml:space="preserve"> 4..2-1 popis</w:t>
    </w:r>
  </w:p>
  <w:p w:rsidR="00406B2E" w:rsidRDefault="00406B2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50FCB"/>
    <w:multiLevelType w:val="hybridMultilevel"/>
    <w:tmpl w:val="CC963B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001DE6"/>
    <w:multiLevelType w:val="hybridMultilevel"/>
    <w:tmpl w:val="64A0C9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90A41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2467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8D6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C4973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71E48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1028"/>
    <w:rsid w:val="00F86C80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,List Paragraph,Odsek zoznamu1"/>
    <w:basedOn w:val="Normlny"/>
    <w:link w:val="OdsekzoznamuChar"/>
    <w:uiPriority w:val="34"/>
    <w:qFormat/>
    <w:rsid w:val="002B48D6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zoznamu1 Char"/>
    <w:link w:val="Odsekzoznamu"/>
    <w:uiPriority w:val="34"/>
    <w:locked/>
    <w:rsid w:val="002B48D6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4452</Words>
  <Characters>25380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2019-04-26T05:33:00Z</dcterms:modified>
</cp:coreProperties>
</file>