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D278DE" w14:textId="7F78320B" w:rsidR="006A15C0" w:rsidRPr="00071D07" w:rsidRDefault="00534853" w:rsidP="006A15C0">
      <w:pPr>
        <w:spacing w:after="0" w:line="240" w:lineRule="auto"/>
        <w:jc w:val="center"/>
        <w:rPr>
          <w:rFonts w:ascii="Times New Roman" w:hAnsi="Times New Roman" w:cs="Times New Roman"/>
          <w:b/>
          <w:sz w:val="24"/>
          <w:szCs w:val="24"/>
        </w:rPr>
      </w:pPr>
      <w:r w:rsidRPr="00071D07">
        <w:rPr>
          <w:rFonts w:ascii="Times New Roman" w:hAnsi="Times New Roman" w:cs="Times New Roman"/>
          <w:b/>
          <w:sz w:val="24"/>
          <w:szCs w:val="24"/>
        </w:rPr>
        <w:t xml:space="preserve">Zoznam oprávnených </w:t>
      </w:r>
      <w:r w:rsidR="00601324">
        <w:rPr>
          <w:rFonts w:ascii="Times New Roman" w:hAnsi="Times New Roman" w:cs="Times New Roman"/>
          <w:b/>
          <w:sz w:val="24"/>
          <w:szCs w:val="24"/>
        </w:rPr>
        <w:t>a neoprávnených</w:t>
      </w:r>
      <w:r w:rsidRPr="00071D07">
        <w:rPr>
          <w:rFonts w:ascii="Times New Roman" w:hAnsi="Times New Roman" w:cs="Times New Roman"/>
          <w:b/>
          <w:sz w:val="24"/>
          <w:szCs w:val="24"/>
        </w:rPr>
        <w:t xml:space="preserve"> výdavkov</w:t>
      </w:r>
    </w:p>
    <w:p w14:paraId="3CD278DF" w14:textId="77777777" w:rsidR="006A15C0" w:rsidRPr="00071D07" w:rsidRDefault="006A15C0" w:rsidP="006A15C0">
      <w:pPr>
        <w:spacing w:after="0" w:line="240" w:lineRule="auto"/>
        <w:jc w:val="center"/>
        <w:rPr>
          <w:rFonts w:ascii="Times New Roman" w:hAnsi="Times New Roman" w:cs="Times New Roman"/>
          <w:b/>
          <w:sz w:val="24"/>
          <w:szCs w:val="24"/>
        </w:rPr>
      </w:pPr>
      <w:r w:rsidRPr="00071D07">
        <w:rPr>
          <w:rFonts w:ascii="Times New Roman" w:hAnsi="Times New Roman" w:cs="Times New Roman"/>
          <w:b/>
          <w:sz w:val="24"/>
          <w:szCs w:val="24"/>
        </w:rPr>
        <w:t>_____________________________________________</w:t>
      </w:r>
    </w:p>
    <w:p w14:paraId="3CD278E0" w14:textId="77777777" w:rsidR="000430D6" w:rsidRPr="00071D07" w:rsidRDefault="000430D6" w:rsidP="004E29A8">
      <w:pPr>
        <w:jc w:val="both"/>
        <w:rPr>
          <w:rFonts w:ascii="Times New Roman" w:hAnsi="Times New Roman" w:cs="Times New Roman"/>
          <w:sz w:val="24"/>
          <w:szCs w:val="24"/>
        </w:rPr>
      </w:pPr>
    </w:p>
    <w:p w14:paraId="3CD278E1" w14:textId="6861D3F7" w:rsidR="00F84E4F" w:rsidRPr="005252BF" w:rsidRDefault="00F84E4F" w:rsidP="00F84E4F">
      <w:pPr>
        <w:jc w:val="both"/>
        <w:rPr>
          <w:rFonts w:ascii="Times New Roman" w:hAnsi="Times New Roman" w:cs="Times New Roman"/>
          <w:b/>
          <w:sz w:val="24"/>
          <w:szCs w:val="24"/>
          <w:highlight w:val="yellow"/>
        </w:rPr>
      </w:pPr>
      <w:r w:rsidRPr="005252BF">
        <w:rPr>
          <w:rFonts w:ascii="Times New Roman" w:hAnsi="Times New Roman" w:cs="Times New Roman"/>
          <w:b/>
          <w:sz w:val="24"/>
          <w:szCs w:val="24"/>
        </w:rPr>
        <w:t xml:space="preserve">Oprávnené výdavky </w:t>
      </w:r>
      <w:r w:rsidR="002D2DBD" w:rsidRPr="005252BF">
        <w:rPr>
          <w:rFonts w:ascii="Times New Roman" w:hAnsi="Times New Roman" w:cs="Times New Roman"/>
          <w:b/>
          <w:sz w:val="24"/>
          <w:szCs w:val="24"/>
        </w:rPr>
        <w:t xml:space="preserve">nepriame </w:t>
      </w:r>
      <w:r w:rsidRPr="005252BF">
        <w:rPr>
          <w:rFonts w:ascii="Times New Roman" w:hAnsi="Times New Roman" w:cs="Times New Roman"/>
          <w:b/>
          <w:sz w:val="24"/>
          <w:szCs w:val="24"/>
        </w:rPr>
        <w:t>pre žiadateľa:</w:t>
      </w:r>
    </w:p>
    <w:p w14:paraId="1DA58DD9" w14:textId="61AF0207" w:rsidR="007A02BD" w:rsidRPr="00633788" w:rsidRDefault="007A02BD" w:rsidP="002668D3">
      <w:pPr>
        <w:pStyle w:val="Odsekzoznamu"/>
        <w:numPr>
          <w:ilvl w:val="0"/>
          <w:numId w:val="3"/>
        </w:numPr>
        <w:jc w:val="both"/>
        <w:rPr>
          <w:rFonts w:ascii="Times New Roman" w:hAnsi="Times New Roman" w:cs="Times New Roman"/>
          <w:sz w:val="24"/>
          <w:szCs w:val="24"/>
        </w:rPr>
      </w:pPr>
      <w:r w:rsidRPr="00BA17FA">
        <w:rPr>
          <w:rFonts w:ascii="Times New Roman" w:hAnsi="Times New Roman" w:cs="Times New Roman"/>
          <w:lang w:eastAsia="sk-SK"/>
        </w:rPr>
        <w:t>Paušálna sad</w:t>
      </w:r>
      <w:r>
        <w:rPr>
          <w:rFonts w:ascii="Times New Roman" w:hAnsi="Times New Roman" w:cs="Times New Roman"/>
          <w:lang w:eastAsia="sk-SK"/>
        </w:rPr>
        <w:t>zba vo výške 15,00% na nepriame výdavky projektu</w:t>
      </w:r>
      <w:r w:rsidR="00084E30" w:rsidRPr="00937897">
        <w:rPr>
          <w:rStyle w:val="Odkaznapoznmkupodiarou"/>
          <w:rFonts w:ascii="Times New Roman" w:hAnsi="Times New Roman" w:cs="Times New Roman"/>
          <w:sz w:val="24"/>
          <w:szCs w:val="24"/>
        </w:rPr>
        <w:footnoteReference w:id="2"/>
      </w:r>
      <w:r w:rsidR="00EE7A80">
        <w:rPr>
          <w:rFonts w:ascii="Times New Roman" w:hAnsi="Times New Roman" w:cs="Times New Roman"/>
          <w:lang w:eastAsia="sk-SK"/>
        </w:rPr>
        <w:t>;</w:t>
      </w:r>
    </w:p>
    <w:p w14:paraId="32989DFC" w14:textId="08D9544B" w:rsidR="00C124F2" w:rsidRPr="007A0788" w:rsidRDefault="00C124F2" w:rsidP="006E1CFA">
      <w:pPr>
        <w:pStyle w:val="Odsekzoznamu"/>
        <w:jc w:val="both"/>
        <w:rPr>
          <w:rFonts w:ascii="Times New Roman" w:hAnsi="Times New Roman" w:cs="Times New Roman"/>
          <w:sz w:val="24"/>
          <w:szCs w:val="24"/>
        </w:rPr>
      </w:pPr>
    </w:p>
    <w:p w14:paraId="2C158B59" w14:textId="64A9C4F0" w:rsidR="00CF2701" w:rsidRPr="005252BF" w:rsidRDefault="00CF2701" w:rsidP="00CF2701">
      <w:pPr>
        <w:jc w:val="both"/>
        <w:rPr>
          <w:rFonts w:ascii="Times New Roman" w:hAnsi="Times New Roman" w:cs="Times New Roman"/>
          <w:b/>
          <w:sz w:val="24"/>
          <w:szCs w:val="24"/>
        </w:rPr>
      </w:pPr>
      <w:r w:rsidRPr="005252BF">
        <w:rPr>
          <w:rFonts w:ascii="Times New Roman" w:hAnsi="Times New Roman" w:cs="Times New Roman"/>
          <w:b/>
          <w:sz w:val="24"/>
          <w:szCs w:val="24"/>
        </w:rPr>
        <w:t>Oprávnené výdavky priame pre žiadateľa:</w:t>
      </w:r>
    </w:p>
    <w:p w14:paraId="518F9A6A" w14:textId="77777777" w:rsidR="00CF2701" w:rsidRPr="00937897" w:rsidRDefault="00CF2701" w:rsidP="00CF2701">
      <w:pPr>
        <w:pStyle w:val="Odsekzoznamu"/>
        <w:numPr>
          <w:ilvl w:val="0"/>
          <w:numId w:val="3"/>
        </w:numPr>
        <w:jc w:val="both"/>
        <w:rPr>
          <w:rFonts w:ascii="Times New Roman" w:hAnsi="Times New Roman" w:cs="Times New Roman"/>
          <w:sz w:val="24"/>
          <w:szCs w:val="24"/>
        </w:rPr>
      </w:pPr>
      <w:r w:rsidRPr="00937897">
        <w:rPr>
          <w:rFonts w:ascii="Times New Roman" w:hAnsi="Times New Roman" w:cs="Times New Roman"/>
          <w:sz w:val="24"/>
          <w:szCs w:val="24"/>
        </w:rPr>
        <w:t>personálne výdavky</w:t>
      </w:r>
      <w:r w:rsidRPr="00937897">
        <w:rPr>
          <w:rStyle w:val="Odkaznapoznmkupodiarou"/>
          <w:rFonts w:ascii="Times New Roman" w:hAnsi="Times New Roman" w:cs="Times New Roman"/>
          <w:sz w:val="24"/>
          <w:szCs w:val="24"/>
        </w:rPr>
        <w:footnoteReference w:id="3"/>
      </w:r>
      <w:r w:rsidRPr="00937897">
        <w:rPr>
          <w:rFonts w:ascii="Times New Roman" w:hAnsi="Times New Roman" w:cs="Times New Roman"/>
          <w:sz w:val="24"/>
          <w:szCs w:val="24"/>
        </w:rPr>
        <w:t xml:space="preserve"> – odborný personál, ktorí sa výlučne podieľa na odborných aktivitách projektu</w:t>
      </w:r>
      <w:r w:rsidRPr="00937897">
        <w:rPr>
          <w:rStyle w:val="Odkaznapoznmkupodiarou"/>
          <w:rFonts w:ascii="Times New Roman" w:hAnsi="Times New Roman" w:cs="Times New Roman"/>
          <w:sz w:val="24"/>
          <w:szCs w:val="24"/>
        </w:rPr>
        <w:footnoteReference w:id="4"/>
      </w:r>
      <w:r w:rsidRPr="00937897">
        <w:rPr>
          <w:rFonts w:ascii="Times New Roman" w:hAnsi="Times New Roman" w:cs="Times New Roman"/>
          <w:sz w:val="24"/>
          <w:szCs w:val="24"/>
        </w:rPr>
        <w:t>;</w:t>
      </w:r>
    </w:p>
    <w:p w14:paraId="0D23C07C" w14:textId="384478E2" w:rsidR="00CF2701" w:rsidRPr="00937897" w:rsidRDefault="00CF2701" w:rsidP="00CF2701">
      <w:pPr>
        <w:pStyle w:val="Odsekzoznamu"/>
        <w:numPr>
          <w:ilvl w:val="0"/>
          <w:numId w:val="3"/>
        </w:numPr>
        <w:jc w:val="both"/>
        <w:rPr>
          <w:rFonts w:ascii="Times New Roman" w:hAnsi="Times New Roman" w:cs="Times New Roman"/>
          <w:sz w:val="24"/>
          <w:szCs w:val="24"/>
        </w:rPr>
      </w:pPr>
      <w:r w:rsidRPr="00937897">
        <w:rPr>
          <w:rFonts w:ascii="Times New Roman" w:hAnsi="Times New Roman" w:cs="Times New Roman"/>
          <w:sz w:val="24"/>
          <w:szCs w:val="24"/>
        </w:rPr>
        <w:t xml:space="preserve">cestovné náhrady </w:t>
      </w:r>
      <w:r w:rsidR="00E13E84" w:rsidRPr="00937897">
        <w:rPr>
          <w:rFonts w:ascii="Times New Roman" w:hAnsi="Times New Roman" w:cs="Times New Roman"/>
          <w:sz w:val="24"/>
          <w:szCs w:val="24"/>
        </w:rPr>
        <w:t>–</w:t>
      </w:r>
      <w:r w:rsidRPr="00937897">
        <w:rPr>
          <w:rFonts w:ascii="Times New Roman" w:hAnsi="Times New Roman" w:cs="Times New Roman"/>
          <w:sz w:val="24"/>
          <w:szCs w:val="24"/>
        </w:rPr>
        <w:t xml:space="preserve"> tuzemské</w:t>
      </w:r>
      <w:r w:rsidR="00E13E84" w:rsidRPr="00937897">
        <w:rPr>
          <w:rFonts w:ascii="Times New Roman" w:hAnsi="Times New Roman" w:cs="Times New Roman"/>
          <w:sz w:val="24"/>
          <w:szCs w:val="24"/>
        </w:rPr>
        <w:t xml:space="preserve"> </w:t>
      </w:r>
      <w:r w:rsidR="00D44167" w:rsidRPr="00937897">
        <w:rPr>
          <w:rFonts w:ascii="Times New Roman" w:hAnsi="Times New Roman" w:cs="Times New Roman"/>
          <w:sz w:val="24"/>
          <w:szCs w:val="24"/>
        </w:rPr>
        <w:t xml:space="preserve">a zahraničné </w:t>
      </w:r>
      <w:r w:rsidRPr="00937897">
        <w:rPr>
          <w:rFonts w:ascii="Times New Roman" w:hAnsi="Times New Roman" w:cs="Times New Roman"/>
          <w:sz w:val="24"/>
          <w:szCs w:val="24"/>
        </w:rPr>
        <w:t>pracovné cesty vzťahujúce sa na odborný personál, ktoré vznikli v súvislosti s realizáciou odborných aktivít projektu (úhrada cestovných náhrad ako oprávnený výdavok platí len pri uzatvorení pracovnoprávnych vzťahov alebo obdobných pracovných vz</w:t>
      </w:r>
      <w:bookmarkStart w:id="0" w:name="_GoBack"/>
      <w:bookmarkEnd w:id="0"/>
      <w:r w:rsidRPr="00937897">
        <w:rPr>
          <w:rFonts w:ascii="Times New Roman" w:hAnsi="Times New Roman" w:cs="Times New Roman"/>
          <w:sz w:val="24"/>
          <w:szCs w:val="24"/>
        </w:rPr>
        <w:t>ťahov so žiadateľom/prijímateľom</w:t>
      </w:r>
      <w:r w:rsidRPr="00937897">
        <w:rPr>
          <w:rStyle w:val="Odkaznapoznmkupodiarou"/>
          <w:rFonts w:ascii="Times New Roman" w:hAnsi="Times New Roman" w:cs="Times New Roman"/>
          <w:sz w:val="24"/>
          <w:szCs w:val="24"/>
        </w:rPr>
        <w:footnoteReference w:id="5"/>
      </w:r>
      <w:r w:rsidRPr="00937897">
        <w:rPr>
          <w:rFonts w:ascii="Times New Roman" w:hAnsi="Times New Roman" w:cs="Times New Roman"/>
          <w:sz w:val="24"/>
          <w:szCs w:val="24"/>
        </w:rPr>
        <w:t>);</w:t>
      </w:r>
    </w:p>
    <w:p w14:paraId="619EF11B" w14:textId="243EBE11" w:rsidR="00E41A6A" w:rsidRPr="00937897" w:rsidRDefault="00A13579" w:rsidP="006F4D07">
      <w:pPr>
        <w:pStyle w:val="Odsekzoznamu"/>
        <w:numPr>
          <w:ilvl w:val="0"/>
          <w:numId w:val="3"/>
        </w:numPr>
        <w:jc w:val="both"/>
        <w:rPr>
          <w:rFonts w:ascii="Times New Roman" w:hAnsi="Times New Roman" w:cs="Times New Roman"/>
          <w:sz w:val="24"/>
          <w:szCs w:val="24"/>
        </w:rPr>
      </w:pPr>
      <w:r w:rsidRPr="00937897">
        <w:rPr>
          <w:rFonts w:ascii="Times New Roman" w:hAnsi="Times New Roman" w:cs="Times New Roman"/>
          <w:sz w:val="24"/>
          <w:szCs w:val="24"/>
        </w:rPr>
        <w:t>v</w:t>
      </w:r>
      <w:r w:rsidR="00E41A6A" w:rsidRPr="00937897">
        <w:rPr>
          <w:rFonts w:ascii="Times New Roman" w:hAnsi="Times New Roman" w:cs="Times New Roman"/>
          <w:sz w:val="24"/>
          <w:szCs w:val="24"/>
        </w:rPr>
        <w:t xml:space="preserve">ýdavky na nájom priestorov na realizáciu </w:t>
      </w:r>
      <w:r w:rsidR="00D44167" w:rsidRPr="00937897">
        <w:rPr>
          <w:rFonts w:ascii="Times New Roman" w:hAnsi="Times New Roman" w:cs="Times New Roman"/>
          <w:sz w:val="24"/>
          <w:szCs w:val="24"/>
        </w:rPr>
        <w:t xml:space="preserve">informačných </w:t>
      </w:r>
      <w:r w:rsidR="00E41A6A" w:rsidRPr="00937897">
        <w:rPr>
          <w:rFonts w:ascii="Times New Roman" w:hAnsi="Times New Roman" w:cs="Times New Roman"/>
          <w:sz w:val="24"/>
          <w:szCs w:val="24"/>
        </w:rPr>
        <w:t>aktivít projektu (nájom školiacich miestností)</w:t>
      </w:r>
      <w:r w:rsidR="00C6271D" w:rsidRPr="00937897">
        <w:rPr>
          <w:rFonts w:ascii="Times New Roman" w:hAnsi="Times New Roman" w:cs="Times New Roman"/>
          <w:sz w:val="24"/>
          <w:szCs w:val="24"/>
        </w:rPr>
        <w:t xml:space="preserve"> – dodávané externe</w:t>
      </w:r>
    </w:p>
    <w:p w14:paraId="0C987E22" w14:textId="77777777" w:rsidR="00A13579" w:rsidRPr="00937897" w:rsidRDefault="006A0402" w:rsidP="00480FA5">
      <w:pPr>
        <w:pStyle w:val="Odsekzoznamu"/>
        <w:numPr>
          <w:ilvl w:val="0"/>
          <w:numId w:val="3"/>
        </w:numPr>
        <w:jc w:val="both"/>
        <w:rPr>
          <w:rFonts w:ascii="Times New Roman" w:hAnsi="Times New Roman" w:cs="Times New Roman"/>
          <w:sz w:val="24"/>
          <w:szCs w:val="24"/>
        </w:rPr>
      </w:pPr>
      <w:r w:rsidRPr="00937897">
        <w:rPr>
          <w:rFonts w:ascii="Times New Roman" w:hAnsi="Times New Roman" w:cs="Times New Roman"/>
          <w:sz w:val="24"/>
          <w:szCs w:val="24"/>
        </w:rPr>
        <w:t>výdavky na obstaranie zariadenia a vybavenia (vrátane kancelárskeho vybavenia), ktoré výlučne používa odborný personál</w:t>
      </w:r>
      <w:r w:rsidRPr="00937897">
        <w:rPr>
          <w:rStyle w:val="Odkaznapoznmkupodiarou"/>
          <w:rFonts w:ascii="Times New Roman" w:hAnsi="Times New Roman" w:cs="Times New Roman"/>
          <w:sz w:val="24"/>
          <w:szCs w:val="24"/>
        </w:rPr>
        <w:footnoteReference w:id="6"/>
      </w:r>
    </w:p>
    <w:p w14:paraId="0DF43FFF" w14:textId="512B9B31" w:rsidR="00480FA5" w:rsidRPr="00937897" w:rsidRDefault="00480FA5" w:rsidP="00480FA5">
      <w:pPr>
        <w:pStyle w:val="Odsekzoznamu"/>
        <w:numPr>
          <w:ilvl w:val="0"/>
          <w:numId w:val="3"/>
        </w:numPr>
        <w:jc w:val="both"/>
        <w:rPr>
          <w:rFonts w:ascii="Times New Roman" w:hAnsi="Times New Roman" w:cs="Times New Roman"/>
          <w:sz w:val="24"/>
          <w:szCs w:val="24"/>
        </w:rPr>
      </w:pPr>
      <w:r w:rsidRPr="00937897">
        <w:rPr>
          <w:rFonts w:ascii="Times New Roman" w:hAnsi="Times New Roman" w:cs="Times New Roman"/>
          <w:sz w:val="24"/>
          <w:szCs w:val="24"/>
        </w:rPr>
        <w:t xml:space="preserve">výdavky za </w:t>
      </w:r>
      <w:r w:rsidR="00A13579" w:rsidRPr="00937897">
        <w:rPr>
          <w:rFonts w:ascii="Times New Roman" w:hAnsi="Times New Roman" w:cs="Times New Roman"/>
          <w:sz w:val="24"/>
          <w:szCs w:val="24"/>
        </w:rPr>
        <w:t xml:space="preserve">odborné služby súvisiace s implementáciou projektu </w:t>
      </w:r>
      <w:r w:rsidRPr="00937897">
        <w:rPr>
          <w:rFonts w:ascii="Times New Roman" w:hAnsi="Times New Roman" w:cs="Times New Roman"/>
          <w:sz w:val="24"/>
          <w:szCs w:val="24"/>
        </w:rPr>
        <w:t>- dodávané externe</w:t>
      </w:r>
      <w:r w:rsidRPr="00937897">
        <w:rPr>
          <w:rFonts w:ascii="Times New Roman" w:hAnsi="Times New Roman" w:cs="Times New Roman"/>
          <w:sz w:val="24"/>
          <w:szCs w:val="24"/>
          <w:lang w:val="en-US"/>
        </w:rPr>
        <w:t>;</w:t>
      </w:r>
    </w:p>
    <w:p w14:paraId="490DEF46" w14:textId="738CBCF7" w:rsidR="00480FA5" w:rsidRPr="00937897" w:rsidRDefault="00480FA5" w:rsidP="00480FA5">
      <w:pPr>
        <w:pStyle w:val="Odsekzoznamu"/>
        <w:numPr>
          <w:ilvl w:val="0"/>
          <w:numId w:val="3"/>
        </w:numPr>
        <w:jc w:val="both"/>
        <w:rPr>
          <w:rFonts w:ascii="Times New Roman" w:hAnsi="Times New Roman" w:cs="Times New Roman"/>
          <w:sz w:val="24"/>
          <w:szCs w:val="24"/>
        </w:rPr>
      </w:pPr>
      <w:r w:rsidRPr="00937897">
        <w:rPr>
          <w:rFonts w:ascii="Times New Roman" w:hAnsi="Times New Roman" w:cs="Times New Roman"/>
          <w:sz w:val="24"/>
          <w:szCs w:val="24"/>
        </w:rPr>
        <w:t>výdavky za nákup softvéru;</w:t>
      </w:r>
    </w:p>
    <w:p w14:paraId="249A73D5" w14:textId="5AE009B3" w:rsidR="00E41A6A" w:rsidRPr="00937897" w:rsidRDefault="00A13579" w:rsidP="006F4D07">
      <w:pPr>
        <w:pStyle w:val="Odsekzoznamu"/>
        <w:numPr>
          <w:ilvl w:val="0"/>
          <w:numId w:val="3"/>
        </w:numPr>
        <w:jc w:val="both"/>
        <w:rPr>
          <w:rFonts w:ascii="Times New Roman" w:hAnsi="Times New Roman" w:cs="Times New Roman"/>
          <w:sz w:val="24"/>
          <w:szCs w:val="24"/>
        </w:rPr>
      </w:pPr>
      <w:r w:rsidRPr="00FB7772">
        <w:rPr>
          <w:rFonts w:ascii="Times New Roman" w:hAnsi="Times New Roman" w:cs="Times New Roman"/>
          <w:sz w:val="24"/>
          <w:szCs w:val="24"/>
        </w:rPr>
        <w:lastRenderedPageBreak/>
        <w:t>v</w:t>
      </w:r>
      <w:r w:rsidR="00E41A6A" w:rsidRPr="00FB7772">
        <w:rPr>
          <w:rFonts w:ascii="Times New Roman" w:hAnsi="Times New Roman" w:cs="Times New Roman"/>
          <w:sz w:val="24"/>
          <w:szCs w:val="24"/>
        </w:rPr>
        <w:t xml:space="preserve">ýdavky </w:t>
      </w:r>
      <w:r w:rsidR="009137C8" w:rsidRPr="00FB7772">
        <w:rPr>
          <w:rFonts w:ascii="Times New Roman" w:hAnsi="Times New Roman" w:cs="Times New Roman"/>
          <w:sz w:val="24"/>
          <w:szCs w:val="24"/>
        </w:rPr>
        <w:t>na zabezpečenie rôznych druhov vzdelávania  –</w:t>
      </w:r>
      <w:r w:rsidR="009137C8" w:rsidRPr="00937897">
        <w:rPr>
          <w:rFonts w:ascii="Times New Roman" w:hAnsi="Times New Roman" w:cs="Times New Roman"/>
          <w:sz w:val="24"/>
          <w:szCs w:val="24"/>
        </w:rPr>
        <w:t xml:space="preserve"> dodávané externe</w:t>
      </w:r>
      <w:r w:rsidR="00F47B6F" w:rsidRPr="00937897">
        <w:rPr>
          <w:rFonts w:ascii="Times New Roman" w:hAnsi="Times New Roman" w:cs="Times New Roman"/>
          <w:sz w:val="24"/>
          <w:szCs w:val="24"/>
        </w:rPr>
        <w:t>;</w:t>
      </w:r>
    </w:p>
    <w:p w14:paraId="6FF24EE1" w14:textId="02C04229" w:rsidR="005566ED" w:rsidRPr="00937897" w:rsidRDefault="00A13579" w:rsidP="006F4D07">
      <w:pPr>
        <w:pStyle w:val="Odsekzoznamu"/>
        <w:numPr>
          <w:ilvl w:val="0"/>
          <w:numId w:val="3"/>
        </w:numPr>
        <w:jc w:val="both"/>
        <w:rPr>
          <w:rFonts w:ascii="Times New Roman" w:hAnsi="Times New Roman" w:cs="Times New Roman"/>
          <w:sz w:val="24"/>
          <w:szCs w:val="24"/>
        </w:rPr>
      </w:pPr>
      <w:r w:rsidRPr="00937897">
        <w:rPr>
          <w:rFonts w:ascii="Times New Roman" w:hAnsi="Times New Roman" w:cs="Times New Roman"/>
          <w:sz w:val="24"/>
          <w:szCs w:val="24"/>
        </w:rPr>
        <w:t>v</w:t>
      </w:r>
      <w:r w:rsidR="005566ED" w:rsidRPr="00937897">
        <w:rPr>
          <w:rFonts w:ascii="Times New Roman" w:hAnsi="Times New Roman" w:cs="Times New Roman"/>
          <w:sz w:val="24"/>
          <w:szCs w:val="24"/>
        </w:rPr>
        <w:t xml:space="preserve">ýdavky na ubytovanie, stravné/diéty a cestovné </w:t>
      </w:r>
      <w:r w:rsidR="00874AF6" w:rsidRPr="00937897">
        <w:rPr>
          <w:rFonts w:ascii="Times New Roman" w:hAnsi="Times New Roman" w:cs="Times New Roman"/>
          <w:sz w:val="24"/>
          <w:szCs w:val="24"/>
        </w:rPr>
        <w:t xml:space="preserve">(napr. letenky a pod.) </w:t>
      </w:r>
      <w:r w:rsidR="005566ED" w:rsidRPr="00937897">
        <w:rPr>
          <w:rFonts w:ascii="Times New Roman" w:hAnsi="Times New Roman" w:cs="Times New Roman"/>
          <w:sz w:val="24"/>
          <w:szCs w:val="24"/>
        </w:rPr>
        <w:t>pre účastníkov projektu</w:t>
      </w:r>
      <w:r w:rsidR="00F47B6F" w:rsidRPr="00937897">
        <w:rPr>
          <w:rFonts w:ascii="Times New Roman" w:hAnsi="Times New Roman" w:cs="Times New Roman"/>
          <w:sz w:val="24"/>
          <w:szCs w:val="24"/>
        </w:rPr>
        <w:t>;</w:t>
      </w:r>
    </w:p>
    <w:p w14:paraId="79A7FE25" w14:textId="7F561AC3" w:rsidR="005566ED" w:rsidRPr="00937897" w:rsidRDefault="00A13579" w:rsidP="006F4D07">
      <w:pPr>
        <w:pStyle w:val="Odsekzoznamu"/>
        <w:numPr>
          <w:ilvl w:val="0"/>
          <w:numId w:val="3"/>
        </w:numPr>
        <w:jc w:val="both"/>
        <w:rPr>
          <w:rFonts w:ascii="Times New Roman" w:hAnsi="Times New Roman" w:cs="Times New Roman"/>
          <w:sz w:val="24"/>
          <w:szCs w:val="24"/>
        </w:rPr>
      </w:pPr>
      <w:r w:rsidRPr="00937897">
        <w:rPr>
          <w:rFonts w:ascii="Times New Roman" w:hAnsi="Times New Roman" w:cs="Times New Roman"/>
          <w:sz w:val="24"/>
          <w:szCs w:val="24"/>
        </w:rPr>
        <w:t>v</w:t>
      </w:r>
      <w:r w:rsidR="005566ED" w:rsidRPr="00937897">
        <w:rPr>
          <w:rFonts w:ascii="Times New Roman" w:hAnsi="Times New Roman" w:cs="Times New Roman"/>
          <w:sz w:val="24"/>
          <w:szCs w:val="24"/>
        </w:rPr>
        <w:t xml:space="preserve">ýdavky na vzdelávania, t. j. školenia, konferencie, </w:t>
      </w:r>
      <w:r w:rsidR="006059E5">
        <w:rPr>
          <w:rFonts w:ascii="Times New Roman" w:hAnsi="Times New Roman" w:cs="Times New Roman"/>
          <w:sz w:val="24"/>
          <w:szCs w:val="24"/>
        </w:rPr>
        <w:t xml:space="preserve">workshopy, </w:t>
      </w:r>
      <w:r w:rsidR="005566ED" w:rsidRPr="00937897">
        <w:rPr>
          <w:rFonts w:ascii="Times New Roman" w:hAnsi="Times New Roman" w:cs="Times New Roman"/>
          <w:sz w:val="24"/>
          <w:szCs w:val="24"/>
        </w:rPr>
        <w:t>stáže a iné vzdelávania (školné poplatky, vstupné poplatky a pod.)</w:t>
      </w:r>
      <w:r w:rsidR="00333A68" w:rsidRPr="00937897">
        <w:rPr>
          <w:rFonts w:ascii="Times New Roman" w:hAnsi="Times New Roman" w:cs="Times New Roman"/>
          <w:sz w:val="24"/>
          <w:szCs w:val="24"/>
        </w:rPr>
        <w:t xml:space="preserve"> pre účastníkov projektu</w:t>
      </w:r>
      <w:r w:rsidR="00F47B6F" w:rsidRPr="00937897">
        <w:rPr>
          <w:rFonts w:ascii="Times New Roman" w:hAnsi="Times New Roman" w:cs="Times New Roman"/>
          <w:sz w:val="24"/>
          <w:szCs w:val="24"/>
        </w:rPr>
        <w:t>;</w:t>
      </w:r>
    </w:p>
    <w:p w14:paraId="215B5B8B" w14:textId="3EBCF14F" w:rsidR="00E41A6A" w:rsidRPr="003B3AC4" w:rsidRDefault="00A13579" w:rsidP="006F4D07">
      <w:pPr>
        <w:pStyle w:val="Odsekzoznamu"/>
        <w:numPr>
          <w:ilvl w:val="0"/>
          <w:numId w:val="3"/>
        </w:numPr>
        <w:jc w:val="both"/>
        <w:rPr>
          <w:rFonts w:ascii="Times New Roman" w:hAnsi="Times New Roman" w:cs="Times New Roman"/>
          <w:sz w:val="24"/>
          <w:szCs w:val="24"/>
        </w:rPr>
      </w:pPr>
      <w:r w:rsidRPr="003B3AC4">
        <w:rPr>
          <w:rFonts w:ascii="Times New Roman" w:hAnsi="Times New Roman" w:cs="Times New Roman"/>
          <w:sz w:val="24"/>
          <w:szCs w:val="24"/>
        </w:rPr>
        <w:t>v</w:t>
      </w:r>
      <w:r w:rsidR="00E41A6A" w:rsidRPr="003B3AC4">
        <w:rPr>
          <w:rFonts w:ascii="Times New Roman" w:hAnsi="Times New Roman" w:cs="Times New Roman"/>
          <w:sz w:val="24"/>
          <w:szCs w:val="24"/>
        </w:rPr>
        <w:t>ýdavky na občerstvenie pre účastníkov projektu</w:t>
      </w:r>
      <w:r w:rsidR="00F47B6F" w:rsidRPr="003B3AC4">
        <w:rPr>
          <w:rFonts w:ascii="Times New Roman" w:hAnsi="Times New Roman" w:cs="Times New Roman"/>
          <w:sz w:val="24"/>
          <w:szCs w:val="24"/>
        </w:rPr>
        <w:t>;</w:t>
      </w:r>
    </w:p>
    <w:p w14:paraId="0ED17777" w14:textId="254DAA72" w:rsidR="00E41A6A" w:rsidRPr="003B3AC4" w:rsidRDefault="00FB7772" w:rsidP="006F4D07">
      <w:pPr>
        <w:pStyle w:val="Odsekzoznamu"/>
        <w:numPr>
          <w:ilvl w:val="0"/>
          <w:numId w:val="3"/>
        </w:numPr>
        <w:jc w:val="both"/>
        <w:rPr>
          <w:rFonts w:ascii="Times New Roman" w:hAnsi="Times New Roman" w:cs="Times New Roman"/>
          <w:sz w:val="24"/>
          <w:szCs w:val="24"/>
        </w:rPr>
      </w:pPr>
      <w:r w:rsidRPr="003B3AC4">
        <w:rPr>
          <w:rFonts w:ascii="Times New Roman" w:hAnsi="Times New Roman" w:cs="Times New Roman"/>
          <w:sz w:val="24"/>
          <w:szCs w:val="24"/>
        </w:rPr>
        <w:t>v</w:t>
      </w:r>
      <w:r w:rsidR="00E41A6A" w:rsidRPr="003B3AC4">
        <w:rPr>
          <w:rFonts w:ascii="Times New Roman" w:hAnsi="Times New Roman" w:cs="Times New Roman"/>
          <w:sz w:val="24"/>
          <w:szCs w:val="24"/>
        </w:rPr>
        <w:t>ýdavky na školiace potreby pre účastníkov projektu</w:t>
      </w:r>
      <w:r w:rsidR="00F47B6F" w:rsidRPr="003B3AC4">
        <w:rPr>
          <w:rFonts w:ascii="Times New Roman" w:hAnsi="Times New Roman" w:cs="Times New Roman"/>
          <w:sz w:val="24"/>
          <w:szCs w:val="24"/>
        </w:rPr>
        <w:t>;</w:t>
      </w:r>
    </w:p>
    <w:p w14:paraId="5221A055" w14:textId="6049F08F" w:rsidR="003B3AC4" w:rsidRPr="003B3AC4" w:rsidRDefault="003B3AC4" w:rsidP="003B3AC4">
      <w:pPr>
        <w:pStyle w:val="Odsekzoznamu"/>
        <w:numPr>
          <w:ilvl w:val="0"/>
          <w:numId w:val="3"/>
        </w:numPr>
        <w:rPr>
          <w:rFonts w:ascii="Times New Roman" w:hAnsi="Times New Roman" w:cs="Times New Roman"/>
          <w:sz w:val="24"/>
          <w:szCs w:val="24"/>
        </w:rPr>
      </w:pPr>
      <w:r w:rsidRPr="003B3AC4">
        <w:rPr>
          <w:rFonts w:ascii="Times New Roman" w:hAnsi="Times New Roman" w:cs="Times New Roman"/>
          <w:sz w:val="24"/>
          <w:szCs w:val="24"/>
        </w:rPr>
        <w:t>o</w:t>
      </w:r>
      <w:r w:rsidR="005265B6">
        <w:rPr>
          <w:rFonts w:ascii="Times New Roman" w:hAnsi="Times New Roman" w:cs="Times New Roman"/>
          <w:sz w:val="24"/>
          <w:szCs w:val="24"/>
        </w:rPr>
        <w:t>d</w:t>
      </w:r>
      <w:r w:rsidRPr="003B3AC4">
        <w:rPr>
          <w:rFonts w:ascii="Times New Roman" w:hAnsi="Times New Roman" w:cs="Times New Roman"/>
          <w:sz w:val="24"/>
          <w:szCs w:val="24"/>
        </w:rPr>
        <w:t>pisy dlhodobého hmotného/nehmotného majetku (mimo krížového financovania)</w:t>
      </w:r>
    </w:p>
    <w:p w14:paraId="03B24118" w14:textId="094DFBE4" w:rsidR="00C6271D" w:rsidRDefault="00C6271D" w:rsidP="00C6271D">
      <w:pPr>
        <w:pStyle w:val="Odsekzoznamu"/>
        <w:numPr>
          <w:ilvl w:val="0"/>
          <w:numId w:val="3"/>
        </w:numPr>
        <w:jc w:val="both"/>
        <w:rPr>
          <w:rFonts w:ascii="Times New Roman" w:hAnsi="Times New Roman" w:cs="Times New Roman"/>
          <w:sz w:val="24"/>
          <w:szCs w:val="24"/>
        </w:rPr>
      </w:pPr>
      <w:r w:rsidRPr="003B3AC4">
        <w:rPr>
          <w:rFonts w:ascii="Times New Roman" w:hAnsi="Times New Roman" w:cs="Times New Roman"/>
          <w:sz w:val="24"/>
          <w:szCs w:val="24"/>
        </w:rPr>
        <w:t>výdavky za prevádzku vozidla, ktoré používa</w:t>
      </w:r>
      <w:r w:rsidRPr="00937897">
        <w:rPr>
          <w:rFonts w:ascii="Times New Roman" w:hAnsi="Times New Roman" w:cs="Times New Roman"/>
          <w:sz w:val="24"/>
          <w:szCs w:val="24"/>
        </w:rPr>
        <w:t xml:space="preserve"> výlučne odborný personál</w:t>
      </w:r>
      <w:r w:rsidR="00F31347">
        <w:rPr>
          <w:rFonts w:ascii="Times New Roman" w:hAnsi="Times New Roman" w:cs="Times New Roman"/>
          <w:sz w:val="24"/>
          <w:szCs w:val="24"/>
        </w:rPr>
        <w:t>;</w:t>
      </w:r>
    </w:p>
    <w:p w14:paraId="2F8A0E3D" w14:textId="77777777" w:rsidR="00F31347" w:rsidRPr="00937897" w:rsidRDefault="00F31347" w:rsidP="00C6271D">
      <w:pPr>
        <w:pStyle w:val="Odsekzoznamu"/>
        <w:numPr>
          <w:ilvl w:val="0"/>
          <w:numId w:val="3"/>
        </w:numPr>
        <w:jc w:val="both"/>
        <w:rPr>
          <w:rFonts w:ascii="Times New Roman" w:hAnsi="Times New Roman" w:cs="Times New Roman"/>
          <w:sz w:val="24"/>
          <w:szCs w:val="24"/>
        </w:rPr>
      </w:pPr>
    </w:p>
    <w:p w14:paraId="20084ED1" w14:textId="07CAA8E0" w:rsidR="00CF2701" w:rsidRPr="00753C31" w:rsidRDefault="00CF2701" w:rsidP="00753C31">
      <w:pPr>
        <w:pStyle w:val="Odsekzoznamu"/>
        <w:jc w:val="both"/>
        <w:rPr>
          <w:rFonts w:ascii="Times New Roman" w:hAnsi="Times New Roman" w:cs="Times New Roman"/>
          <w:sz w:val="24"/>
          <w:szCs w:val="24"/>
        </w:rPr>
      </w:pPr>
    </w:p>
    <w:p w14:paraId="49470BA8" w14:textId="77777777" w:rsidR="00CF2701" w:rsidRPr="007755BF" w:rsidRDefault="00CF2701" w:rsidP="00CF2701">
      <w:pPr>
        <w:jc w:val="both"/>
        <w:rPr>
          <w:rFonts w:ascii="Times New Roman" w:hAnsi="Times New Roman" w:cs="Times New Roman"/>
          <w:b/>
          <w:sz w:val="24"/>
          <w:szCs w:val="24"/>
        </w:rPr>
      </w:pPr>
      <w:r w:rsidRPr="007755BF">
        <w:rPr>
          <w:rFonts w:ascii="Times New Roman" w:hAnsi="Times New Roman" w:cs="Times New Roman"/>
          <w:b/>
          <w:sz w:val="24"/>
          <w:szCs w:val="24"/>
        </w:rPr>
        <w:t>Neoprávnené výdavky pre žiadateľa:</w:t>
      </w:r>
    </w:p>
    <w:p w14:paraId="4596F8D5" w14:textId="77777777" w:rsidR="00CF2701" w:rsidRPr="007755BF" w:rsidRDefault="00CF2701" w:rsidP="00CF2701">
      <w:pPr>
        <w:pStyle w:val="Odsekzoznamu"/>
        <w:numPr>
          <w:ilvl w:val="0"/>
          <w:numId w:val="4"/>
        </w:numPr>
        <w:spacing w:after="0" w:line="240" w:lineRule="auto"/>
        <w:ind w:left="709" w:hanging="425"/>
        <w:contextualSpacing w:val="0"/>
        <w:jc w:val="both"/>
        <w:rPr>
          <w:rFonts w:ascii="Times New Roman" w:hAnsi="Times New Roman" w:cs="Times New Roman"/>
          <w:sz w:val="24"/>
          <w:szCs w:val="24"/>
        </w:rPr>
      </w:pPr>
      <w:r w:rsidRPr="007755BF">
        <w:rPr>
          <w:rFonts w:ascii="Times New Roman" w:hAnsi="Times New Roman" w:cs="Times New Roman"/>
          <w:sz w:val="24"/>
          <w:szCs w:val="24"/>
        </w:rPr>
        <w:t>úroky z dlžných súm;</w:t>
      </w:r>
    </w:p>
    <w:p w14:paraId="4BD4E430" w14:textId="77777777" w:rsidR="00CF2701" w:rsidRPr="007755BF" w:rsidRDefault="00CF2701" w:rsidP="00CF2701">
      <w:pPr>
        <w:pStyle w:val="Odsekzoznamu"/>
        <w:numPr>
          <w:ilvl w:val="0"/>
          <w:numId w:val="4"/>
        </w:numPr>
        <w:spacing w:after="0" w:line="240" w:lineRule="auto"/>
        <w:ind w:left="709" w:hanging="425"/>
        <w:contextualSpacing w:val="0"/>
        <w:jc w:val="both"/>
        <w:rPr>
          <w:rFonts w:ascii="Times New Roman" w:hAnsi="Times New Roman" w:cs="Times New Roman"/>
          <w:sz w:val="24"/>
          <w:szCs w:val="24"/>
        </w:rPr>
      </w:pPr>
      <w:r w:rsidRPr="007755BF">
        <w:rPr>
          <w:rFonts w:ascii="Times New Roman" w:hAnsi="Times New Roman" w:cs="Times New Roman"/>
          <w:sz w:val="24"/>
          <w:szCs w:val="24"/>
        </w:rPr>
        <w:t>nákup infraštruktúry</w:t>
      </w:r>
      <w:r w:rsidRPr="007755BF">
        <w:rPr>
          <w:rStyle w:val="Odkaznapoznmkupodiarou"/>
          <w:rFonts w:ascii="Times New Roman" w:hAnsi="Times New Roman" w:cs="Times New Roman"/>
          <w:sz w:val="24"/>
          <w:szCs w:val="24"/>
        </w:rPr>
        <w:footnoteReference w:id="7"/>
      </w:r>
      <w:r w:rsidRPr="007755BF">
        <w:rPr>
          <w:rFonts w:ascii="Times New Roman" w:hAnsi="Times New Roman" w:cs="Times New Roman"/>
          <w:sz w:val="24"/>
          <w:szCs w:val="24"/>
        </w:rPr>
        <w:t>, nehnuteľností a pozemkov;</w:t>
      </w:r>
    </w:p>
    <w:p w14:paraId="4142D2FD" w14:textId="77777777" w:rsidR="00CF2701" w:rsidRPr="007755BF" w:rsidRDefault="00CF2701" w:rsidP="00CF2701">
      <w:pPr>
        <w:pStyle w:val="Zkladntext"/>
        <w:numPr>
          <w:ilvl w:val="0"/>
          <w:numId w:val="4"/>
        </w:numPr>
        <w:spacing w:after="0" w:line="240" w:lineRule="auto"/>
        <w:ind w:left="709" w:hanging="425"/>
        <w:jc w:val="both"/>
        <w:rPr>
          <w:rFonts w:ascii="Times New Roman" w:hAnsi="Times New Roman" w:cs="Times New Roman"/>
          <w:sz w:val="24"/>
          <w:szCs w:val="24"/>
          <w:lang w:val="sk-SK"/>
        </w:rPr>
      </w:pPr>
      <w:r w:rsidRPr="007755BF">
        <w:rPr>
          <w:rFonts w:ascii="Times New Roman" w:hAnsi="Times New Roman" w:cs="Times New Roman"/>
          <w:sz w:val="24"/>
          <w:szCs w:val="24"/>
          <w:lang w:val="sk-SK"/>
        </w:rPr>
        <w:t>daň z pridanej hodnoty (DPH) v prípade, že prijímateľ má nárok na jej odpočet na vstupe. Nárok na odpočet je vymedzený zákonom č. 222/2004 Z. z. o dani z pridanej hodnoty (ďalej len „zákon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 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755BF">
        <w:rPr>
          <w:rStyle w:val="Odkaznapoznmkupodiarou"/>
          <w:rFonts w:ascii="Times New Roman" w:hAnsi="Times New Roman" w:cs="Times New Roman"/>
          <w:sz w:val="24"/>
          <w:szCs w:val="24"/>
          <w:lang w:val="sk-SK"/>
        </w:rPr>
        <w:footnoteReference w:id="8"/>
      </w:r>
      <w:r w:rsidRPr="007755BF">
        <w:rPr>
          <w:rFonts w:ascii="Times New Roman" w:hAnsi="Times New Roman" w:cs="Times New Roman"/>
          <w:sz w:val="24"/>
          <w:szCs w:val="24"/>
          <w:lang w:val="sk-SK"/>
        </w:rPr>
        <w:t>;</w:t>
      </w:r>
    </w:p>
    <w:p w14:paraId="3BA50DAD"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výdavok bez priameho vzťahu k projektu;</w:t>
      </w:r>
    </w:p>
    <w:p w14:paraId="460A708D"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výdavok v rozpore so záväznými právnymi predpismi EÚ a SR;</w:t>
      </w:r>
    </w:p>
    <w:p w14:paraId="198CAEBC"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výdavok, ktorý nie je nevyhnutný k dosiahnutiu cieľov projektu;</w:t>
      </w:r>
    </w:p>
    <w:p w14:paraId="45183026"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výdavok, ktorý je zo strany prijímateľa nedostatočne odôvodnený, alebo preukázaný;</w:t>
      </w:r>
    </w:p>
    <w:p w14:paraId="4BFBF114"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výdavok, ktorý prijímateľ dobrovoľne vynakladá na účely projektu, t. j. nad rozsah povinného spolufinancovania, resp. uzatvorenej zmluvy o NFP;</w:t>
      </w:r>
    </w:p>
    <w:p w14:paraId="1B5C6CDA"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výdavok, ktorý vznikol pred počiatočným dátumom oprávnenosti výdavkov;</w:t>
      </w:r>
    </w:p>
    <w:p w14:paraId="43C89FD7"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výdavok, ktorý vznikol po 31.12.2023;</w:t>
      </w:r>
    </w:p>
    <w:p w14:paraId="02A8E13D"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výdavok na projekt s celkovým či prevažujúcim dopadom mimo cieľový región;</w:t>
      </w:r>
    </w:p>
    <w:p w14:paraId="23D58461"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lastRenderedPageBreak/>
        <w:t>výdavok sankčného charakteru vrátane súvisiacich výdavkov (pokuty, penále, vrátane zmluvných, výdavky na trovy konania a pod.);</w:t>
      </w:r>
    </w:p>
    <w:p w14:paraId="51443EF4"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mimoriadny náklad (napr. manká a škody);</w:t>
      </w:r>
    </w:p>
    <w:p w14:paraId="422FEC95"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výdavok, ktorý nie je v účtovníctve jednoznačne označený ako výdavok súvisiaci s realizovaným projektom v súlade s vnútorným predpisom účtovnej jednotky (prijímateľa) k vedeniu účtovníctva a v súlade s ustanovením § 39 zákona o príspevku z EŠIF;</w:t>
      </w:r>
    </w:p>
    <w:p w14:paraId="4393F715"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nepriame výdavky, ktoré prekročia vyzvaním stanovený percentuálny pomer z celkových oprávnených priamych výdavkov na projekt;</w:t>
      </w:r>
    </w:p>
    <w:p w14:paraId="1E7AAA23"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výdavok, ktorý bol uplatnený na základe zmenených prvotných dokumentov (napr. prezenčná listina, pracovné výkazy a pod.);</w:t>
      </w:r>
    </w:p>
    <w:p w14:paraId="62DDBB75"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operačných programov);</w:t>
      </w:r>
    </w:p>
    <w:p w14:paraId="6F6D60ED"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kladný rozdiel medzi reálne vzniknutými nákladmi prijímateľa/užívateľa a poskytnutými príspevkami/dotáciami z verejných zdrojov, aj kumulovane;</w:t>
      </w:r>
    </w:p>
    <w:p w14:paraId="522C53BD"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priame dane</w:t>
      </w:r>
      <w:r w:rsidRPr="007755BF">
        <w:rPr>
          <w:rStyle w:val="Odkaznapoznmkupodiarou"/>
          <w:rFonts w:ascii="Times New Roman" w:hAnsi="Times New Roman" w:cs="Times New Roman"/>
          <w:sz w:val="24"/>
          <w:szCs w:val="24"/>
        </w:rPr>
        <w:footnoteReference w:id="9"/>
      </w:r>
      <w:r w:rsidRPr="007755BF">
        <w:rPr>
          <w:rFonts w:ascii="Times New Roman" w:hAnsi="Times New Roman" w:cs="Times New Roman"/>
          <w:sz w:val="24"/>
          <w:szCs w:val="24"/>
        </w:rPr>
        <w:t xml:space="preserve"> (napr. daň z nehnuteľnosti, daň z motorových vozidiel a pod.);</w:t>
      </w:r>
    </w:p>
    <w:p w14:paraId="09956C61"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finančný prenájom a operatívny nájom;</w:t>
      </w:r>
    </w:p>
    <w:p w14:paraId="446B7C3C"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výdavky na opravu a údržbu;</w:t>
      </w:r>
    </w:p>
    <w:p w14:paraId="6A89F012"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sz w:val="24"/>
          <w:szCs w:val="24"/>
        </w:rPr>
      </w:pPr>
      <w:r w:rsidRPr="007755BF">
        <w:rPr>
          <w:rFonts w:ascii="Times New Roman" w:hAnsi="Times New Roman" w:cs="Times New Roman"/>
          <w:sz w:val="24"/>
          <w:szCs w:val="24"/>
        </w:rPr>
        <w:t>výdavky na obstaranie motorového vozidla;</w:t>
      </w:r>
    </w:p>
    <w:p w14:paraId="48CBE06B" w14:textId="77777777" w:rsidR="00CF2701" w:rsidRPr="007755BF" w:rsidRDefault="00CF2701" w:rsidP="00CF2701">
      <w:pPr>
        <w:pStyle w:val="Odsekzoznamu"/>
        <w:numPr>
          <w:ilvl w:val="0"/>
          <w:numId w:val="4"/>
        </w:numPr>
        <w:spacing w:after="0" w:line="240" w:lineRule="auto"/>
        <w:contextualSpacing w:val="0"/>
        <w:jc w:val="both"/>
        <w:rPr>
          <w:rFonts w:ascii="Times New Roman" w:hAnsi="Times New Roman" w:cs="Times New Roman"/>
          <w:color w:val="000000" w:themeColor="text1"/>
          <w:sz w:val="24"/>
          <w:szCs w:val="24"/>
        </w:rPr>
      </w:pPr>
      <w:r w:rsidRPr="007755BF">
        <w:rPr>
          <w:rFonts w:ascii="Times New Roman" w:hAnsi="Times New Roman" w:cs="Times New Roman"/>
          <w:color w:val="000000" w:themeColor="text1"/>
          <w:sz w:val="24"/>
          <w:szCs w:val="24"/>
        </w:rPr>
        <w:t xml:space="preserve"> výdavky na tvorbu sociálneho fondu.</w:t>
      </w:r>
    </w:p>
    <w:p w14:paraId="506D48B4" w14:textId="77777777" w:rsidR="00CF2701" w:rsidRPr="007755BF" w:rsidRDefault="00CF2701" w:rsidP="00CF2701">
      <w:pPr>
        <w:jc w:val="both"/>
        <w:rPr>
          <w:rFonts w:ascii="Times New Roman" w:hAnsi="Times New Roman" w:cs="Times New Roman"/>
          <w:sz w:val="24"/>
          <w:szCs w:val="24"/>
        </w:rPr>
      </w:pPr>
      <w:r w:rsidRPr="007755BF">
        <w:rPr>
          <w:rFonts w:ascii="Times New Roman" w:hAnsi="Times New Roman" w:cs="Times New Roman"/>
          <w:sz w:val="24"/>
          <w:szCs w:val="24"/>
        </w:rPr>
        <w:t xml:space="preserve"> </w:t>
      </w:r>
    </w:p>
    <w:p w14:paraId="5173E066" w14:textId="5E83A170" w:rsidR="00CF2701" w:rsidRDefault="00CF2701" w:rsidP="00CF2701">
      <w:pPr>
        <w:jc w:val="both"/>
        <w:rPr>
          <w:rFonts w:ascii="Times New Roman" w:hAnsi="Times New Roman" w:cs="Times New Roman"/>
          <w:b/>
          <w:sz w:val="24"/>
          <w:szCs w:val="24"/>
        </w:rPr>
      </w:pPr>
    </w:p>
    <w:p w14:paraId="63E23B75" w14:textId="2B86122C" w:rsidR="00CA602C" w:rsidRPr="00753C31" w:rsidRDefault="00CA602C" w:rsidP="00753C31">
      <w:pPr>
        <w:jc w:val="both"/>
        <w:rPr>
          <w:rFonts w:ascii="Times New Roman" w:hAnsi="Times New Roman" w:cs="Times New Roman"/>
        </w:rPr>
      </w:pPr>
    </w:p>
    <w:sectPr w:rsidR="00CA602C" w:rsidRPr="00753C31" w:rsidSect="000F7E02">
      <w:headerReference w:type="default" r:id="rId11"/>
      <w:headerReference w:type="first" r:id="rId12"/>
      <w:pgSz w:w="11906" w:h="16838"/>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276232" w14:textId="77777777" w:rsidR="002D44BF" w:rsidRDefault="002D44BF" w:rsidP="00534853">
      <w:pPr>
        <w:spacing w:after="0" w:line="240" w:lineRule="auto"/>
      </w:pPr>
      <w:r>
        <w:separator/>
      </w:r>
    </w:p>
  </w:endnote>
  <w:endnote w:type="continuationSeparator" w:id="0">
    <w:p w14:paraId="4BF2571D" w14:textId="77777777" w:rsidR="002D44BF" w:rsidRDefault="002D44BF" w:rsidP="00534853">
      <w:pPr>
        <w:spacing w:after="0" w:line="240" w:lineRule="auto"/>
      </w:pPr>
      <w:r>
        <w:continuationSeparator/>
      </w:r>
    </w:p>
  </w:endnote>
  <w:endnote w:type="continuationNotice" w:id="1">
    <w:p w14:paraId="7524AC91" w14:textId="77777777" w:rsidR="002D44BF" w:rsidRDefault="002D44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7B3ABC" w14:textId="77777777" w:rsidR="002D44BF" w:rsidRDefault="002D44BF" w:rsidP="00534853">
      <w:pPr>
        <w:spacing w:after="0" w:line="240" w:lineRule="auto"/>
      </w:pPr>
      <w:r>
        <w:separator/>
      </w:r>
    </w:p>
  </w:footnote>
  <w:footnote w:type="continuationSeparator" w:id="0">
    <w:p w14:paraId="4C1A0ECC" w14:textId="77777777" w:rsidR="002D44BF" w:rsidRDefault="002D44BF" w:rsidP="00534853">
      <w:pPr>
        <w:spacing w:after="0" w:line="240" w:lineRule="auto"/>
      </w:pPr>
      <w:r>
        <w:continuationSeparator/>
      </w:r>
    </w:p>
  </w:footnote>
  <w:footnote w:type="continuationNotice" w:id="1">
    <w:p w14:paraId="5A060010" w14:textId="77777777" w:rsidR="002D44BF" w:rsidRDefault="002D44BF">
      <w:pPr>
        <w:spacing w:after="0" w:line="240" w:lineRule="auto"/>
      </w:pPr>
    </w:p>
  </w:footnote>
  <w:footnote w:id="2">
    <w:p w14:paraId="13F170F8" w14:textId="7F463A14" w:rsidR="001C76A6" w:rsidRPr="00405F7F" w:rsidRDefault="001C76A6" w:rsidP="00084E30">
      <w:pPr>
        <w:pStyle w:val="Textpoznmkypodiarou"/>
        <w:jc w:val="both"/>
        <w:rPr>
          <w:rFonts w:ascii="Times New Roman" w:hAnsi="Times New Roman" w:cs="Times New Roman"/>
          <w:sz w:val="18"/>
          <w:szCs w:val="18"/>
        </w:rPr>
      </w:pPr>
      <w:r w:rsidRPr="00F84E4F">
        <w:rPr>
          <w:rStyle w:val="Odkaznapoznmkupodiarou"/>
          <w:rFonts w:ascii="Times New Roman" w:hAnsi="Times New Roman" w:cs="Times New Roman"/>
          <w:sz w:val="18"/>
          <w:szCs w:val="18"/>
        </w:rPr>
        <w:footnoteRef/>
      </w:r>
      <w:r>
        <w:rPr>
          <w:rFonts w:ascii="Times New Roman" w:hAnsi="Times New Roman" w:cs="Times New Roman"/>
          <w:sz w:val="18"/>
          <w:szCs w:val="18"/>
        </w:rPr>
        <w:t xml:space="preserve"> V rámci paušálnej sadzby sa môžu uplatniť najmä výdavky súvisiace s projektom, jeho projektovým a finančným riadením, monitorovaním a publicitou ako aj ostatným administratívno-technickým zabezpečením </w:t>
      </w:r>
      <w:r w:rsidRPr="00880D7C">
        <w:rPr>
          <w:rFonts w:ascii="Times New Roman" w:hAnsi="Times New Roman" w:cs="Times New Roman"/>
          <w:sz w:val="18"/>
          <w:szCs w:val="18"/>
        </w:rPr>
        <w:t>projektu</w:t>
      </w:r>
      <w:r w:rsidR="0073519D" w:rsidRPr="00880D7C">
        <w:rPr>
          <w:rFonts w:ascii="Times New Roman" w:hAnsi="Times New Roman" w:cs="Times New Roman"/>
          <w:sz w:val="18"/>
          <w:szCs w:val="18"/>
        </w:rPr>
        <w:t xml:space="preserve">, vrátane výdavkov na vypracovanie </w:t>
      </w:r>
      <w:proofErr w:type="spellStart"/>
      <w:r w:rsidR="0073519D" w:rsidRPr="00880D7C">
        <w:rPr>
          <w:rFonts w:ascii="Times New Roman" w:hAnsi="Times New Roman" w:cs="Times New Roman"/>
          <w:sz w:val="18"/>
          <w:szCs w:val="18"/>
        </w:rPr>
        <w:t>ZoNFP</w:t>
      </w:r>
      <w:proofErr w:type="spellEnd"/>
      <w:r w:rsidRPr="00880D7C">
        <w:rPr>
          <w:rFonts w:ascii="Times New Roman" w:hAnsi="Times New Roman" w:cs="Times New Roman"/>
          <w:sz w:val="18"/>
          <w:szCs w:val="18"/>
        </w:rPr>
        <w:t>.</w:t>
      </w:r>
      <w:r>
        <w:rPr>
          <w:rFonts w:ascii="Times New Roman" w:hAnsi="Times New Roman" w:cs="Times New Roman"/>
          <w:sz w:val="18"/>
          <w:szCs w:val="18"/>
        </w:rPr>
        <w:t xml:space="preserve"> </w:t>
      </w:r>
      <w:r w:rsidR="0073519D">
        <w:rPr>
          <w:rFonts w:ascii="Times New Roman" w:hAnsi="Times New Roman" w:cs="Times New Roman"/>
          <w:sz w:val="18"/>
          <w:szCs w:val="18"/>
        </w:rPr>
        <w:t xml:space="preserve"> </w:t>
      </w:r>
    </w:p>
  </w:footnote>
  <w:footnote w:id="3">
    <w:p w14:paraId="0B8B0772" w14:textId="7037BE3E" w:rsidR="001C76A6" w:rsidRPr="00405F7F" w:rsidRDefault="001C76A6" w:rsidP="00CF2701">
      <w:pPr>
        <w:pStyle w:val="Textpoznmkypodiarou"/>
        <w:jc w:val="both"/>
        <w:rPr>
          <w:rFonts w:ascii="Times New Roman" w:hAnsi="Times New Roman" w:cs="Times New Roman"/>
          <w:sz w:val="18"/>
          <w:szCs w:val="18"/>
        </w:rPr>
      </w:pPr>
      <w:r w:rsidRPr="00F84E4F">
        <w:rPr>
          <w:rStyle w:val="Odkaznapoznmkupodiarou"/>
          <w:rFonts w:ascii="Times New Roman" w:hAnsi="Times New Roman" w:cs="Times New Roman"/>
          <w:sz w:val="18"/>
          <w:szCs w:val="18"/>
        </w:rPr>
        <w:footnoteRef/>
      </w:r>
      <w:r>
        <w:rPr>
          <w:rFonts w:ascii="Times New Roman" w:hAnsi="Times New Roman" w:cs="Times New Roman"/>
          <w:sz w:val="18"/>
          <w:szCs w:val="18"/>
        </w:rPr>
        <w:t xml:space="preserve"> </w:t>
      </w:r>
      <w:r w:rsidRPr="00B44574">
        <w:rPr>
          <w:rFonts w:ascii="Times New Roman" w:hAnsi="Times New Roman" w:cs="Times New Roman"/>
          <w:sz w:val="18"/>
          <w:szCs w:val="18"/>
        </w:rPr>
        <w:t>Pre personálne výdavky platí, že nesmú presiahnuť výšku obvyklú v danom odbore, čase a mieste a musia byť primerané úlohám a zodpovednostiam osôb zapojených do realizácie projektu. V prípade osobných výdavkov je nevyhnutné, aby žiadateľ rešpektoval odmeňovanie jednotlivých pracovných pozícií s ohľadom na jeho predchádzajúcu mzdovú politiku vrátane vyplatenia odmien. Predchádzajúcu mzdovú politiku zamestnávateľa je potrebné deklarovať prehľadom miezd (mesačný funkčný plat) na rovnakých, resp. obdobných pracovných pozíciách (názov pracovnej pozície, počet miest v rámci danej pracovnej pozície, intervalové rozpätie miezd na daných pracovných pozíciách za predchádzajúcich  12 mesiacov, ktoré predchádzajú mesiacu predloženia ŽoNFP) potvrdeným zodpovedným zamestnancom personálneho útvaru organizácie, resp. štatutárnym zástupcom organizácie. Údaje musia vychádzať z reálnych podkladov (platové dekréty zamestnancov) a musia byť overiteľné v čase odborného hodnotenia ŽoNFP, ako aj v priebehu implementácie projektu. 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w:t>
      </w:r>
    </w:p>
  </w:footnote>
  <w:footnote w:id="4">
    <w:p w14:paraId="6FA96306" w14:textId="77777777" w:rsidR="001C76A6" w:rsidRPr="00F84E4F" w:rsidRDefault="001C76A6" w:rsidP="00CF2701">
      <w:pPr>
        <w:pStyle w:val="Textpoznmkypodiarou"/>
        <w:jc w:val="both"/>
        <w:rPr>
          <w:rFonts w:ascii="Times New Roman" w:hAnsi="Times New Roman" w:cs="Times New Roman"/>
          <w:sz w:val="18"/>
          <w:szCs w:val="18"/>
        </w:rPr>
      </w:pPr>
      <w:r w:rsidRPr="00F84E4F">
        <w:rPr>
          <w:rStyle w:val="Odkaznapoznmkupodiarou"/>
          <w:rFonts w:ascii="Times New Roman" w:hAnsi="Times New Roman" w:cs="Times New Roman"/>
          <w:sz w:val="18"/>
          <w:szCs w:val="18"/>
        </w:rPr>
        <w:footnoteRef/>
      </w:r>
      <w:r w:rsidRPr="00F84E4F">
        <w:rPr>
          <w:rFonts w:ascii="Times New Roman" w:hAnsi="Times New Roman" w:cs="Times New Roman"/>
          <w:sz w:val="18"/>
          <w:szCs w:val="18"/>
        </w:rPr>
        <w:t xml:space="preserve"> Výdavky vzniknuté výlučne na základe pracovnoprávneho vzťahu (pracovný pomer, dohody o prácach vykonávaných mimo pracovného pomeru) alebo obdobného pracovného vzťahu (štátnozamestnanecký pomer, výkon práce vo verejnom záujme).</w:t>
      </w:r>
    </w:p>
  </w:footnote>
  <w:footnote w:id="5">
    <w:p w14:paraId="5048C960" w14:textId="77777777" w:rsidR="001C76A6" w:rsidRPr="00F84E4F" w:rsidRDefault="001C76A6" w:rsidP="00CF2701">
      <w:pPr>
        <w:pStyle w:val="Textpoznmkypodiarou"/>
        <w:jc w:val="both"/>
        <w:rPr>
          <w:rFonts w:ascii="Times New Roman" w:hAnsi="Times New Roman" w:cs="Times New Roman"/>
          <w:sz w:val="18"/>
          <w:szCs w:val="18"/>
        </w:rPr>
      </w:pPr>
      <w:r w:rsidRPr="00F84E4F">
        <w:rPr>
          <w:rStyle w:val="Odkaznapoznmkupodiarou"/>
          <w:rFonts w:ascii="Times New Roman" w:hAnsi="Times New Roman" w:cs="Times New Roman"/>
          <w:sz w:val="18"/>
          <w:szCs w:val="18"/>
        </w:rPr>
        <w:footnoteRef/>
      </w:r>
      <w:r w:rsidRPr="00F84E4F">
        <w:rPr>
          <w:rStyle w:val="Odkaznapoznmkupodiarou"/>
          <w:rFonts w:ascii="Times New Roman" w:hAnsi="Times New Roman" w:cs="Times New Roman"/>
          <w:sz w:val="18"/>
          <w:szCs w:val="18"/>
        </w:rPr>
        <w:t xml:space="preserve"> </w:t>
      </w:r>
      <w:r w:rsidRPr="00F84E4F">
        <w:rPr>
          <w:rFonts w:ascii="Times New Roman" w:hAnsi="Times New Roman" w:cs="Times New Roman"/>
          <w:sz w:val="18"/>
          <w:szCs w:val="18"/>
        </w:rPr>
        <w:t>V prípade, ak prijímateľ zabezpečí uvedené výdavky dodávateľsky, v rámci pracovnoprávnych vzťahov alebo obdobných pracovných vzťahov, sú uvedené výdavky tiež oprávnené (napr. prijímateľ zabezpečí pre svojich zamestnancov ubytovanie v penzióne).</w:t>
      </w:r>
    </w:p>
  </w:footnote>
  <w:footnote w:id="6">
    <w:p w14:paraId="42AEAB77" w14:textId="77777777" w:rsidR="001C76A6" w:rsidRPr="00F84E4F" w:rsidRDefault="001C76A6" w:rsidP="006A0402">
      <w:pPr>
        <w:pStyle w:val="Textpoznmkypodiarou"/>
        <w:jc w:val="both"/>
        <w:rPr>
          <w:rFonts w:ascii="Times New Roman" w:hAnsi="Times New Roman" w:cs="Times New Roman"/>
          <w:sz w:val="18"/>
          <w:szCs w:val="18"/>
        </w:rPr>
      </w:pPr>
      <w:r w:rsidRPr="00F84E4F">
        <w:rPr>
          <w:rStyle w:val="Odkaznapoznmkupodiarou"/>
          <w:rFonts w:ascii="Times New Roman" w:hAnsi="Times New Roman" w:cs="Times New Roman"/>
          <w:sz w:val="18"/>
          <w:szCs w:val="18"/>
        </w:rPr>
        <w:footnoteRef/>
      </w:r>
      <w:r w:rsidRPr="00F84E4F">
        <w:rPr>
          <w:rFonts w:ascii="Times New Roman" w:hAnsi="Times New Roman" w:cs="Times New Roman"/>
          <w:sz w:val="18"/>
          <w:szCs w:val="18"/>
        </w:rPr>
        <w:t xml:space="preserve"> Obstaranie zariadenia/vybavenia musí byť prepojené s odbornými aktivitami projektu, t. j. musí byť preukázané využitie v rámci projektu (len samotné obstaranie zariadenia/vybavenia bez prepojenia a využitia v rámci projektu je neakceptovateľné), čo žiadateľ jasne popíše v opise projektu/“</w:t>
      </w:r>
      <w:proofErr w:type="spellStart"/>
      <w:r w:rsidRPr="00F84E4F">
        <w:rPr>
          <w:rFonts w:ascii="Times New Roman" w:hAnsi="Times New Roman" w:cs="Times New Roman"/>
          <w:sz w:val="18"/>
          <w:szCs w:val="18"/>
        </w:rPr>
        <w:t>value</w:t>
      </w:r>
      <w:proofErr w:type="spellEnd"/>
      <w:r w:rsidRPr="00F84E4F">
        <w:rPr>
          <w:rFonts w:ascii="Times New Roman" w:hAnsi="Times New Roman" w:cs="Times New Roman"/>
          <w:sz w:val="18"/>
          <w:szCs w:val="18"/>
        </w:rPr>
        <w:t xml:space="preserve"> </w:t>
      </w:r>
      <w:proofErr w:type="spellStart"/>
      <w:r w:rsidRPr="00F84E4F">
        <w:rPr>
          <w:rFonts w:ascii="Times New Roman" w:hAnsi="Times New Roman" w:cs="Times New Roman"/>
          <w:sz w:val="18"/>
          <w:szCs w:val="18"/>
        </w:rPr>
        <w:t>for</w:t>
      </w:r>
      <w:proofErr w:type="spellEnd"/>
      <w:r w:rsidRPr="00F84E4F">
        <w:rPr>
          <w:rFonts w:ascii="Times New Roman" w:hAnsi="Times New Roman" w:cs="Times New Roman"/>
          <w:sz w:val="18"/>
          <w:szCs w:val="18"/>
        </w:rPr>
        <w:t xml:space="preserve"> </w:t>
      </w:r>
      <w:proofErr w:type="spellStart"/>
      <w:r w:rsidRPr="00F84E4F">
        <w:rPr>
          <w:rFonts w:ascii="Times New Roman" w:hAnsi="Times New Roman" w:cs="Times New Roman"/>
          <w:sz w:val="18"/>
          <w:szCs w:val="18"/>
        </w:rPr>
        <w:t>money</w:t>
      </w:r>
      <w:proofErr w:type="spellEnd"/>
      <w:r w:rsidRPr="00F84E4F">
        <w:rPr>
          <w:rFonts w:ascii="Times New Roman" w:hAnsi="Times New Roman" w:cs="Times New Roman"/>
          <w:sz w:val="18"/>
          <w:szCs w:val="18"/>
        </w:rPr>
        <w:t>“. Uvedená zásada sa aplikuje aj v prípade majetku, ktorý nie je vykázaný ako dlhodobý hmotný/nehmotný majetok (napr. počítač, dataprojektor, rôzne pomôcky).</w:t>
      </w:r>
    </w:p>
  </w:footnote>
  <w:footnote w:id="7">
    <w:p w14:paraId="13624CCE" w14:textId="77777777" w:rsidR="001C76A6" w:rsidRPr="00F84E4F" w:rsidRDefault="001C76A6" w:rsidP="00CF2701">
      <w:pPr>
        <w:tabs>
          <w:tab w:val="left" w:pos="284"/>
        </w:tabs>
        <w:ind w:left="284" w:hanging="284"/>
        <w:jc w:val="both"/>
        <w:rPr>
          <w:rFonts w:ascii="Times New Roman" w:hAnsi="Times New Roman" w:cs="Times New Roman"/>
          <w:sz w:val="18"/>
          <w:szCs w:val="18"/>
        </w:rPr>
      </w:pPr>
      <w:r w:rsidRPr="00F84E4F">
        <w:rPr>
          <w:rFonts w:ascii="Times New Roman" w:hAnsi="Times New Roman" w:cs="Times New Roman"/>
          <w:sz w:val="18"/>
          <w:szCs w:val="18"/>
          <w:vertAlign w:val="superscript"/>
        </w:rPr>
        <w:footnoteRef/>
      </w:r>
      <w:r w:rsidRPr="00F84E4F">
        <w:rPr>
          <w:rFonts w:ascii="Times New Roman" w:hAnsi="Times New Roman" w:cs="Times New Roman"/>
          <w:sz w:val="18"/>
          <w:szCs w:val="18"/>
          <w:vertAlign w:val="superscript"/>
        </w:rPr>
        <w:t xml:space="preserve"> </w:t>
      </w:r>
      <w:r w:rsidRPr="00F84E4F">
        <w:rPr>
          <w:rFonts w:ascii="Times New Roman" w:hAnsi="Times New Roman" w:cs="Times New Roman"/>
          <w:sz w:val="18"/>
          <w:szCs w:val="18"/>
        </w:rPr>
        <w:t>Pojem „infraštruktúra“ predstavuje hmotný majetok trvalej povahy, ktorý spĺňa nasledovné podmienky:</w:t>
      </w:r>
    </w:p>
    <w:p w14:paraId="3D294803" w14:textId="77777777" w:rsidR="001C76A6" w:rsidRPr="00F84E4F" w:rsidRDefault="001C76A6" w:rsidP="00CF2701">
      <w:pPr>
        <w:pStyle w:val="Odsekzoznamu"/>
        <w:numPr>
          <w:ilvl w:val="0"/>
          <w:numId w:val="6"/>
        </w:numPr>
        <w:tabs>
          <w:tab w:val="left" w:pos="426"/>
        </w:tabs>
        <w:spacing w:line="300" w:lineRule="auto"/>
        <w:ind w:left="426" w:hanging="284"/>
        <w:jc w:val="both"/>
        <w:rPr>
          <w:rFonts w:ascii="Times New Roman" w:hAnsi="Times New Roman" w:cs="Times New Roman"/>
          <w:sz w:val="18"/>
          <w:szCs w:val="18"/>
        </w:rPr>
      </w:pPr>
      <w:r w:rsidRPr="00F84E4F">
        <w:rPr>
          <w:rFonts w:ascii="Times New Roman" w:hAnsi="Times New Roman" w:cs="Times New Roman"/>
          <w:sz w:val="18"/>
          <w:szCs w:val="18"/>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3BC785F" w14:textId="77777777" w:rsidR="001C76A6" w:rsidRPr="00F84E4F" w:rsidRDefault="001C76A6" w:rsidP="00CF2701">
      <w:pPr>
        <w:pStyle w:val="Odsekzoznamu"/>
        <w:numPr>
          <w:ilvl w:val="0"/>
          <w:numId w:val="6"/>
        </w:numPr>
        <w:tabs>
          <w:tab w:val="left" w:pos="426"/>
        </w:tabs>
        <w:spacing w:line="300" w:lineRule="auto"/>
        <w:ind w:left="426" w:hanging="284"/>
        <w:jc w:val="both"/>
        <w:rPr>
          <w:rFonts w:ascii="Times New Roman" w:hAnsi="Times New Roman" w:cs="Times New Roman"/>
          <w:sz w:val="18"/>
          <w:szCs w:val="18"/>
        </w:rPr>
      </w:pPr>
      <w:r w:rsidRPr="00F84E4F">
        <w:rPr>
          <w:rFonts w:ascii="Times New Roman" w:hAnsi="Times New Roman" w:cs="Times New Roman"/>
          <w:sz w:val="18"/>
          <w:szCs w:val="18"/>
        </w:rPr>
        <w:t xml:space="preserve"> za normálnych podmienok použitia (vrátane primeranej starostlivosti a údržby) má neobmedzenú dobu použitia;</w:t>
      </w:r>
    </w:p>
    <w:p w14:paraId="2062DA30" w14:textId="77777777" w:rsidR="001C76A6" w:rsidRPr="00F84E4F" w:rsidRDefault="001C76A6" w:rsidP="00CF2701">
      <w:pPr>
        <w:pStyle w:val="Odsekzoznamu"/>
        <w:numPr>
          <w:ilvl w:val="0"/>
          <w:numId w:val="6"/>
        </w:numPr>
        <w:tabs>
          <w:tab w:val="left" w:pos="426"/>
        </w:tabs>
        <w:spacing w:line="300" w:lineRule="auto"/>
        <w:ind w:left="426" w:hanging="284"/>
        <w:jc w:val="both"/>
        <w:rPr>
          <w:rFonts w:ascii="Times New Roman" w:hAnsi="Times New Roman" w:cs="Times New Roman"/>
          <w:sz w:val="18"/>
          <w:szCs w:val="18"/>
        </w:rPr>
      </w:pPr>
      <w:r w:rsidRPr="00F84E4F">
        <w:rPr>
          <w:rFonts w:ascii="Times New Roman" w:hAnsi="Times New Roman" w:cs="Times New Roman"/>
          <w:sz w:val="18"/>
          <w:szCs w:val="18"/>
        </w:rPr>
        <w:t>aj napriek používaniu si uchováva pôvodný tvar a vzhľad</w:t>
      </w:r>
    </w:p>
    <w:p w14:paraId="0B5918B7" w14:textId="77777777" w:rsidR="001C76A6" w:rsidRPr="00F84E4F" w:rsidRDefault="001C76A6" w:rsidP="00CF2701">
      <w:pPr>
        <w:pStyle w:val="Textpoznmkypodiarou"/>
        <w:tabs>
          <w:tab w:val="left" w:pos="284"/>
        </w:tabs>
        <w:ind w:left="284" w:hanging="284"/>
        <w:jc w:val="both"/>
        <w:rPr>
          <w:rFonts w:ascii="Times New Roman" w:hAnsi="Times New Roman" w:cs="Times New Roman"/>
          <w:sz w:val="18"/>
          <w:szCs w:val="18"/>
        </w:rPr>
      </w:pPr>
      <w:r w:rsidRPr="00F84E4F">
        <w:rPr>
          <w:rFonts w:ascii="Times New Roman" w:hAnsi="Times New Roman" w:cs="Times New Roman"/>
          <w:sz w:val="18"/>
          <w:szCs w:val="18"/>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8">
    <w:p w14:paraId="7415DD93" w14:textId="77777777" w:rsidR="001C76A6" w:rsidRPr="00F84E4F" w:rsidRDefault="001C76A6" w:rsidP="00CF2701">
      <w:pPr>
        <w:pStyle w:val="Textpoznmkypodiarou"/>
        <w:jc w:val="both"/>
        <w:rPr>
          <w:rFonts w:ascii="Times New Roman" w:hAnsi="Times New Roman" w:cs="Times New Roman"/>
          <w:sz w:val="18"/>
          <w:szCs w:val="18"/>
        </w:rPr>
      </w:pPr>
      <w:r w:rsidRPr="00F84E4F">
        <w:rPr>
          <w:rStyle w:val="Odkaznapoznmkupodiarou"/>
          <w:rFonts w:ascii="Times New Roman" w:hAnsi="Times New Roman" w:cs="Times New Roman"/>
          <w:sz w:val="18"/>
          <w:szCs w:val="18"/>
        </w:rPr>
        <w:footnoteRef/>
      </w:r>
      <w:r w:rsidRPr="00F84E4F">
        <w:rPr>
          <w:rFonts w:ascii="Times New Roman" w:hAnsi="Times New Roman" w:cs="Times New Roman"/>
          <w:sz w:val="18"/>
          <w:szCs w:val="18"/>
        </w:rPr>
        <w:t xml:space="preserve"> Uvedené môže mať vplyv na správne určenie finančnej medzery pri projektoch generujúcich príjmy.</w:t>
      </w:r>
    </w:p>
  </w:footnote>
  <w:footnote w:id="9">
    <w:p w14:paraId="05E239FB" w14:textId="77777777" w:rsidR="001C76A6" w:rsidRPr="00F84E4F" w:rsidRDefault="001C76A6" w:rsidP="00CF2701">
      <w:pPr>
        <w:pStyle w:val="Textpoznmkypodiarou"/>
        <w:jc w:val="both"/>
        <w:rPr>
          <w:rFonts w:ascii="Times New Roman" w:hAnsi="Times New Roman" w:cs="Times New Roman"/>
          <w:sz w:val="18"/>
          <w:szCs w:val="18"/>
        </w:rPr>
      </w:pPr>
      <w:r w:rsidRPr="00F84E4F">
        <w:rPr>
          <w:rStyle w:val="Odkaznapoznmkupodiarou"/>
          <w:rFonts w:ascii="Times New Roman" w:hAnsi="Times New Roman" w:cs="Times New Roman"/>
          <w:sz w:val="18"/>
          <w:szCs w:val="18"/>
        </w:rPr>
        <w:footnoteRef/>
      </w:r>
      <w:r w:rsidRPr="00F84E4F">
        <w:rPr>
          <w:rFonts w:ascii="Times New Roman" w:hAnsi="Times New Roman" w:cs="Times New Roman"/>
          <w:sz w:val="18"/>
          <w:szCs w:val="18"/>
        </w:rPr>
        <w:t xml:space="preserve"> 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278E9" w14:textId="77777777" w:rsidR="001C76A6" w:rsidRDefault="001C76A6" w:rsidP="00534853">
    <w:pPr>
      <w:pStyle w:val="Hlavika"/>
      <w:jc w:val="right"/>
      <w:rPr>
        <w:rFonts w:cstheme="minorHAnsi"/>
      </w:rPr>
    </w:pPr>
  </w:p>
  <w:p w14:paraId="3CD278EA" w14:textId="77777777" w:rsidR="001C76A6" w:rsidRDefault="001C76A6" w:rsidP="00071D07">
    <w:pPr>
      <w:pStyle w:val="Hlavika"/>
      <w:jc w:val="right"/>
    </w:pPr>
    <w:r>
      <w:t xml:space="preserve"> </w:t>
    </w:r>
  </w:p>
  <w:p w14:paraId="3CD278EB" w14:textId="77777777" w:rsidR="001C76A6" w:rsidRPr="00AA3E27" w:rsidRDefault="001C76A6" w:rsidP="00071D07">
    <w:pPr>
      <w:pStyle w:val="Hlavika"/>
      <w:tabs>
        <w:tab w:val="clear" w:pos="4536"/>
        <w:tab w:val="center" w:pos="0"/>
      </w:tabs>
      <w:rPr>
        <w:rFonts w:ascii="Verdana" w:hAnsi="Verdana" w:cstheme="minorHAnsi"/>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278EC" w14:textId="77777777" w:rsidR="001C76A6" w:rsidRDefault="001C76A6" w:rsidP="000F7E02">
    <w:pPr>
      <w:pStyle w:val="Hlavika"/>
    </w:pPr>
    <w:r>
      <w:rPr>
        <w:noProof/>
        <w:lang w:eastAsia="sk-SK"/>
      </w:rPr>
      <w:drawing>
        <wp:inline distT="0" distB="0" distL="0" distR="0" wp14:anchorId="3CD278EE" wp14:editId="3CD278EF">
          <wp:extent cx="5764530" cy="97282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5CD4AC02-FF01-41FA-A739-1164116CB8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972820"/>
                  </a:xfrm>
                  <a:prstGeom prst="rect">
                    <a:avLst/>
                  </a:prstGeom>
                  <a:noFill/>
                  <a:ln>
                    <a:noFill/>
                  </a:ln>
                </pic:spPr>
              </pic:pic>
            </a:graphicData>
          </a:graphic>
        </wp:inline>
      </w:drawing>
    </w:r>
  </w:p>
  <w:p w14:paraId="3CD278ED" w14:textId="2A3576E3" w:rsidR="001C76A6" w:rsidRPr="007C593E" w:rsidRDefault="001C76A6" w:rsidP="000F7E02">
    <w:pPr>
      <w:pStyle w:val="Hlavika"/>
      <w:jc w:val="right"/>
      <w:rPr>
        <w:rFonts w:ascii="Times New Roman" w:hAnsi="Times New Roman" w:cs="Times New Roman"/>
      </w:rPr>
    </w:pPr>
    <w:r w:rsidRPr="007C593E">
      <w:rPr>
        <w:rFonts w:ascii="Times New Roman" w:hAnsi="Times New Roman" w:cs="Times New Roman"/>
      </w:rPr>
      <w:t xml:space="preserve">Príloha č. </w:t>
    </w:r>
    <w:r>
      <w:rPr>
        <w:rFonts w:ascii="Times New Roman" w:hAnsi="Times New Roman" w:cs="Times New Roman"/>
      </w:rPr>
      <w:t>6</w:t>
    </w:r>
    <w:r w:rsidR="007A0FEF">
      <w:rPr>
        <w:rFonts w:ascii="Times New Roman" w:hAnsi="Times New Roman" w:cs="Times New Roman"/>
      </w:rPr>
      <w:t xml:space="preserve"> V</w:t>
    </w:r>
    <w:r w:rsidR="005A1466">
      <w:rPr>
        <w:rFonts w:ascii="Times New Roman" w:hAnsi="Times New Roman" w:cs="Times New Roman"/>
      </w:rPr>
      <w:t>ýzvy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424978"/>
    <w:multiLevelType w:val="hybridMultilevel"/>
    <w:tmpl w:val="D0409F2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3008541C"/>
    <w:multiLevelType w:val="hybridMultilevel"/>
    <w:tmpl w:val="9DC4EE4E"/>
    <w:lvl w:ilvl="0" w:tplc="0D4686D2">
      <w:numFmt w:val="bullet"/>
      <w:lvlText w:val="-"/>
      <w:lvlJc w:val="left"/>
      <w:pPr>
        <w:ind w:left="720" w:hanging="360"/>
      </w:pPr>
      <w:rPr>
        <w:rFonts w:ascii="Verdana" w:eastAsiaTheme="minorHAnsi"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4E3922C8"/>
    <w:multiLevelType w:val="hybridMultilevel"/>
    <w:tmpl w:val="18A24BEE"/>
    <w:lvl w:ilvl="0" w:tplc="0ECE44CE">
      <w:start w:val="903"/>
      <w:numFmt w:val="bullet"/>
      <w:lvlText w:val="-"/>
      <w:lvlJc w:val="left"/>
      <w:pPr>
        <w:ind w:left="720" w:hanging="360"/>
      </w:pPr>
      <w:rPr>
        <w:rFonts w:ascii="Calibri" w:eastAsiaTheme="minorHAnsi" w:hAnsi="Calibri" w:cs="Calibri" w:hint="default"/>
        <w:color w:val="000000" w:themeColor="text1"/>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585F0DB8"/>
    <w:multiLevelType w:val="hybridMultilevel"/>
    <w:tmpl w:val="DBA037DE"/>
    <w:lvl w:ilvl="0" w:tplc="55F4E5C8">
      <w:numFmt w:val="bullet"/>
      <w:lvlText w:val="-"/>
      <w:lvlJc w:val="left"/>
      <w:pPr>
        <w:ind w:left="720" w:hanging="360"/>
      </w:pPr>
      <w:rPr>
        <w:rFonts w:ascii="Verdana" w:eastAsiaTheme="minorHAnsi"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69192E6C"/>
    <w:multiLevelType w:val="hybridMultilevel"/>
    <w:tmpl w:val="CF7A0ED4"/>
    <w:lvl w:ilvl="0" w:tplc="7C7AC122">
      <w:numFmt w:val="bullet"/>
      <w:lvlText w:val="-"/>
      <w:lvlJc w:val="left"/>
      <w:pPr>
        <w:ind w:left="720" w:hanging="360"/>
      </w:pPr>
      <w:rPr>
        <w:rFonts w:ascii="Verdana" w:eastAsiaTheme="minorHAnsi"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7BB"/>
    <w:rsid w:val="00002B12"/>
    <w:rsid w:val="000073D5"/>
    <w:rsid w:val="00012A4A"/>
    <w:rsid w:val="0002163C"/>
    <w:rsid w:val="000243AC"/>
    <w:rsid w:val="00040C98"/>
    <w:rsid w:val="00042028"/>
    <w:rsid w:val="000430D6"/>
    <w:rsid w:val="000530D2"/>
    <w:rsid w:val="0005439B"/>
    <w:rsid w:val="00055108"/>
    <w:rsid w:val="000558C8"/>
    <w:rsid w:val="00064C06"/>
    <w:rsid w:val="00065B51"/>
    <w:rsid w:val="00071D07"/>
    <w:rsid w:val="00075F2B"/>
    <w:rsid w:val="00075F61"/>
    <w:rsid w:val="0007694F"/>
    <w:rsid w:val="000816E1"/>
    <w:rsid w:val="00082E89"/>
    <w:rsid w:val="00084E30"/>
    <w:rsid w:val="00092E6A"/>
    <w:rsid w:val="00094E1C"/>
    <w:rsid w:val="000A7A8C"/>
    <w:rsid w:val="000C087E"/>
    <w:rsid w:val="000C2D25"/>
    <w:rsid w:val="000D019F"/>
    <w:rsid w:val="000F6065"/>
    <w:rsid w:val="000F7E02"/>
    <w:rsid w:val="00122971"/>
    <w:rsid w:val="00124B0F"/>
    <w:rsid w:val="001315E8"/>
    <w:rsid w:val="0013232E"/>
    <w:rsid w:val="00133499"/>
    <w:rsid w:val="00143349"/>
    <w:rsid w:val="00143CE5"/>
    <w:rsid w:val="00145C45"/>
    <w:rsid w:val="00147A08"/>
    <w:rsid w:val="0015330E"/>
    <w:rsid w:val="00155194"/>
    <w:rsid w:val="00157CF3"/>
    <w:rsid w:val="00164B44"/>
    <w:rsid w:val="00185592"/>
    <w:rsid w:val="001A09CE"/>
    <w:rsid w:val="001A3036"/>
    <w:rsid w:val="001A4D25"/>
    <w:rsid w:val="001B2321"/>
    <w:rsid w:val="001C76A6"/>
    <w:rsid w:val="001D1407"/>
    <w:rsid w:val="001D2A8A"/>
    <w:rsid w:val="001E1500"/>
    <w:rsid w:val="001E562A"/>
    <w:rsid w:val="001E56DC"/>
    <w:rsid w:val="001E7279"/>
    <w:rsid w:val="001F7F93"/>
    <w:rsid w:val="00203F41"/>
    <w:rsid w:val="00222D93"/>
    <w:rsid w:val="00222FF6"/>
    <w:rsid w:val="0022474E"/>
    <w:rsid w:val="0022546D"/>
    <w:rsid w:val="00231BAE"/>
    <w:rsid w:val="002358BF"/>
    <w:rsid w:val="00241EF1"/>
    <w:rsid w:val="00245089"/>
    <w:rsid w:val="00246179"/>
    <w:rsid w:val="00246CE4"/>
    <w:rsid w:val="00251D52"/>
    <w:rsid w:val="00253422"/>
    <w:rsid w:val="00255FF5"/>
    <w:rsid w:val="002644F3"/>
    <w:rsid w:val="002668D3"/>
    <w:rsid w:val="00267469"/>
    <w:rsid w:val="002768E3"/>
    <w:rsid w:val="002772D0"/>
    <w:rsid w:val="00282443"/>
    <w:rsid w:val="0028326A"/>
    <w:rsid w:val="00291322"/>
    <w:rsid w:val="00291CC9"/>
    <w:rsid w:val="002A14EF"/>
    <w:rsid w:val="002A4D96"/>
    <w:rsid w:val="002A5AE6"/>
    <w:rsid w:val="002A60F6"/>
    <w:rsid w:val="002B088F"/>
    <w:rsid w:val="002D215A"/>
    <w:rsid w:val="002D2DBD"/>
    <w:rsid w:val="002D44BF"/>
    <w:rsid w:val="002D4CDD"/>
    <w:rsid w:val="002E18D5"/>
    <w:rsid w:val="002E32ED"/>
    <w:rsid w:val="002E4F14"/>
    <w:rsid w:val="002F08AE"/>
    <w:rsid w:val="002F1113"/>
    <w:rsid w:val="002F30C1"/>
    <w:rsid w:val="002F42A4"/>
    <w:rsid w:val="00304A63"/>
    <w:rsid w:val="00307AC1"/>
    <w:rsid w:val="0031442D"/>
    <w:rsid w:val="00314F98"/>
    <w:rsid w:val="00320367"/>
    <w:rsid w:val="003205ED"/>
    <w:rsid w:val="00320DCE"/>
    <w:rsid w:val="00326B2F"/>
    <w:rsid w:val="00332ECC"/>
    <w:rsid w:val="00333961"/>
    <w:rsid w:val="00333A68"/>
    <w:rsid w:val="00340D62"/>
    <w:rsid w:val="00340E09"/>
    <w:rsid w:val="0035053D"/>
    <w:rsid w:val="00350C85"/>
    <w:rsid w:val="00353F66"/>
    <w:rsid w:val="00357296"/>
    <w:rsid w:val="0036097B"/>
    <w:rsid w:val="00360C40"/>
    <w:rsid w:val="00361CC9"/>
    <w:rsid w:val="00363D6D"/>
    <w:rsid w:val="003703E8"/>
    <w:rsid w:val="003832B8"/>
    <w:rsid w:val="0038363B"/>
    <w:rsid w:val="003860C7"/>
    <w:rsid w:val="00387A49"/>
    <w:rsid w:val="00390B23"/>
    <w:rsid w:val="00392905"/>
    <w:rsid w:val="00392B5A"/>
    <w:rsid w:val="003952B7"/>
    <w:rsid w:val="003A42CD"/>
    <w:rsid w:val="003A52CE"/>
    <w:rsid w:val="003B3AC4"/>
    <w:rsid w:val="003C41A1"/>
    <w:rsid w:val="003C76AB"/>
    <w:rsid w:val="003D0AEC"/>
    <w:rsid w:val="003E0CEA"/>
    <w:rsid w:val="003F406D"/>
    <w:rsid w:val="003F5C65"/>
    <w:rsid w:val="00400C9D"/>
    <w:rsid w:val="0040422F"/>
    <w:rsid w:val="00404959"/>
    <w:rsid w:val="004054A8"/>
    <w:rsid w:val="00416FEE"/>
    <w:rsid w:val="0041795E"/>
    <w:rsid w:val="00425742"/>
    <w:rsid w:val="00430F42"/>
    <w:rsid w:val="00436138"/>
    <w:rsid w:val="00436B72"/>
    <w:rsid w:val="0043772C"/>
    <w:rsid w:val="00440A60"/>
    <w:rsid w:val="004429D3"/>
    <w:rsid w:val="00453AF4"/>
    <w:rsid w:val="00455165"/>
    <w:rsid w:val="00462A3C"/>
    <w:rsid w:val="00463B30"/>
    <w:rsid w:val="00466752"/>
    <w:rsid w:val="004701DE"/>
    <w:rsid w:val="00470916"/>
    <w:rsid w:val="0047650F"/>
    <w:rsid w:val="00476572"/>
    <w:rsid w:val="00480FA5"/>
    <w:rsid w:val="004810F8"/>
    <w:rsid w:val="004818F0"/>
    <w:rsid w:val="004819A5"/>
    <w:rsid w:val="00484B35"/>
    <w:rsid w:val="004912A5"/>
    <w:rsid w:val="004954C7"/>
    <w:rsid w:val="004966D8"/>
    <w:rsid w:val="00497BC2"/>
    <w:rsid w:val="004A765C"/>
    <w:rsid w:val="004B6B42"/>
    <w:rsid w:val="004B735A"/>
    <w:rsid w:val="004B7CD5"/>
    <w:rsid w:val="004C00AF"/>
    <w:rsid w:val="004D40C9"/>
    <w:rsid w:val="004E0E80"/>
    <w:rsid w:val="004E29A8"/>
    <w:rsid w:val="004E635D"/>
    <w:rsid w:val="004F23B9"/>
    <w:rsid w:val="004F6CD8"/>
    <w:rsid w:val="00503FDF"/>
    <w:rsid w:val="00504A85"/>
    <w:rsid w:val="0051329E"/>
    <w:rsid w:val="00520107"/>
    <w:rsid w:val="005252BF"/>
    <w:rsid w:val="005265B6"/>
    <w:rsid w:val="00527E78"/>
    <w:rsid w:val="00533A0A"/>
    <w:rsid w:val="00534853"/>
    <w:rsid w:val="00534885"/>
    <w:rsid w:val="0053636B"/>
    <w:rsid w:val="005442ED"/>
    <w:rsid w:val="00546996"/>
    <w:rsid w:val="0055270C"/>
    <w:rsid w:val="005531D0"/>
    <w:rsid w:val="00555C2C"/>
    <w:rsid w:val="0055601B"/>
    <w:rsid w:val="005566ED"/>
    <w:rsid w:val="00557A31"/>
    <w:rsid w:val="00564C4E"/>
    <w:rsid w:val="00565AC4"/>
    <w:rsid w:val="00576A4B"/>
    <w:rsid w:val="0057774E"/>
    <w:rsid w:val="00582B81"/>
    <w:rsid w:val="00590BD4"/>
    <w:rsid w:val="005914B4"/>
    <w:rsid w:val="005A1466"/>
    <w:rsid w:val="005B3BD5"/>
    <w:rsid w:val="005B5A97"/>
    <w:rsid w:val="005C196B"/>
    <w:rsid w:val="005C42CC"/>
    <w:rsid w:val="005C4DAC"/>
    <w:rsid w:val="005C5EB5"/>
    <w:rsid w:val="005D50D1"/>
    <w:rsid w:val="005D7AAC"/>
    <w:rsid w:val="005E0B0C"/>
    <w:rsid w:val="005E2C7A"/>
    <w:rsid w:val="005F3C05"/>
    <w:rsid w:val="005F4ED8"/>
    <w:rsid w:val="005F7755"/>
    <w:rsid w:val="00601324"/>
    <w:rsid w:val="006059E5"/>
    <w:rsid w:val="0060628E"/>
    <w:rsid w:val="00610445"/>
    <w:rsid w:val="00614564"/>
    <w:rsid w:val="006201FB"/>
    <w:rsid w:val="00623FEB"/>
    <w:rsid w:val="0062432B"/>
    <w:rsid w:val="00633788"/>
    <w:rsid w:val="00640517"/>
    <w:rsid w:val="00643F64"/>
    <w:rsid w:val="006442CB"/>
    <w:rsid w:val="00644982"/>
    <w:rsid w:val="00645BCD"/>
    <w:rsid w:val="00647565"/>
    <w:rsid w:val="00650333"/>
    <w:rsid w:val="00650B03"/>
    <w:rsid w:val="00651A2E"/>
    <w:rsid w:val="00653633"/>
    <w:rsid w:val="00655ACA"/>
    <w:rsid w:val="00657042"/>
    <w:rsid w:val="00661E30"/>
    <w:rsid w:val="00662DC9"/>
    <w:rsid w:val="00664516"/>
    <w:rsid w:val="00666470"/>
    <w:rsid w:val="0067145E"/>
    <w:rsid w:val="00672C83"/>
    <w:rsid w:val="006731C0"/>
    <w:rsid w:val="00675A8A"/>
    <w:rsid w:val="00676CB1"/>
    <w:rsid w:val="00676CBA"/>
    <w:rsid w:val="0067734C"/>
    <w:rsid w:val="006810E7"/>
    <w:rsid w:val="00684564"/>
    <w:rsid w:val="006868C4"/>
    <w:rsid w:val="00687B90"/>
    <w:rsid w:val="006901E7"/>
    <w:rsid w:val="006946CA"/>
    <w:rsid w:val="00694B9A"/>
    <w:rsid w:val="00695CA7"/>
    <w:rsid w:val="006A0402"/>
    <w:rsid w:val="006A15C0"/>
    <w:rsid w:val="006A4D2E"/>
    <w:rsid w:val="006B208C"/>
    <w:rsid w:val="006B2E1B"/>
    <w:rsid w:val="006B3DBD"/>
    <w:rsid w:val="006C005A"/>
    <w:rsid w:val="006C58EC"/>
    <w:rsid w:val="006D04AC"/>
    <w:rsid w:val="006D0F33"/>
    <w:rsid w:val="006D1692"/>
    <w:rsid w:val="006D558E"/>
    <w:rsid w:val="006D7EC9"/>
    <w:rsid w:val="006E0669"/>
    <w:rsid w:val="006E098D"/>
    <w:rsid w:val="006E1CFA"/>
    <w:rsid w:val="006E7E09"/>
    <w:rsid w:val="006F4D07"/>
    <w:rsid w:val="007103E9"/>
    <w:rsid w:val="00714741"/>
    <w:rsid w:val="0071727F"/>
    <w:rsid w:val="00723AD3"/>
    <w:rsid w:val="007242A5"/>
    <w:rsid w:val="0073038D"/>
    <w:rsid w:val="007314A6"/>
    <w:rsid w:val="0073519D"/>
    <w:rsid w:val="00736499"/>
    <w:rsid w:val="00741D9E"/>
    <w:rsid w:val="00742371"/>
    <w:rsid w:val="00753C31"/>
    <w:rsid w:val="00764DFA"/>
    <w:rsid w:val="007674B4"/>
    <w:rsid w:val="007701FB"/>
    <w:rsid w:val="00774B26"/>
    <w:rsid w:val="00777A62"/>
    <w:rsid w:val="00784AEF"/>
    <w:rsid w:val="0079020A"/>
    <w:rsid w:val="0079554E"/>
    <w:rsid w:val="007974D1"/>
    <w:rsid w:val="007979C6"/>
    <w:rsid w:val="007A02BD"/>
    <w:rsid w:val="007A0709"/>
    <w:rsid w:val="007A0788"/>
    <w:rsid w:val="007A0FEF"/>
    <w:rsid w:val="007A1B3B"/>
    <w:rsid w:val="007A5823"/>
    <w:rsid w:val="007B1F17"/>
    <w:rsid w:val="007B3B82"/>
    <w:rsid w:val="007C0B08"/>
    <w:rsid w:val="007C593E"/>
    <w:rsid w:val="007C5FD0"/>
    <w:rsid w:val="007D09D2"/>
    <w:rsid w:val="007D61DD"/>
    <w:rsid w:val="007E2CF8"/>
    <w:rsid w:val="007E2EA8"/>
    <w:rsid w:val="007E316E"/>
    <w:rsid w:val="007E58BC"/>
    <w:rsid w:val="007E6833"/>
    <w:rsid w:val="007F0E12"/>
    <w:rsid w:val="007F48EB"/>
    <w:rsid w:val="007F51FD"/>
    <w:rsid w:val="007F54D7"/>
    <w:rsid w:val="00800C3B"/>
    <w:rsid w:val="00804CAC"/>
    <w:rsid w:val="00820148"/>
    <w:rsid w:val="008315A7"/>
    <w:rsid w:val="0083285F"/>
    <w:rsid w:val="00843B7A"/>
    <w:rsid w:val="008462A7"/>
    <w:rsid w:val="00847286"/>
    <w:rsid w:val="0085269F"/>
    <w:rsid w:val="00852EB8"/>
    <w:rsid w:val="00856FB7"/>
    <w:rsid w:val="00857013"/>
    <w:rsid w:val="0086761B"/>
    <w:rsid w:val="0087040F"/>
    <w:rsid w:val="00874AF6"/>
    <w:rsid w:val="00880D7C"/>
    <w:rsid w:val="00892B09"/>
    <w:rsid w:val="00896BF8"/>
    <w:rsid w:val="008A2682"/>
    <w:rsid w:val="008A357D"/>
    <w:rsid w:val="008B76C9"/>
    <w:rsid w:val="008C389F"/>
    <w:rsid w:val="008C38F7"/>
    <w:rsid w:val="008C5EA5"/>
    <w:rsid w:val="008C6B57"/>
    <w:rsid w:val="008D76C2"/>
    <w:rsid w:val="008E078A"/>
    <w:rsid w:val="008E1859"/>
    <w:rsid w:val="008E7ABB"/>
    <w:rsid w:val="008F0C2B"/>
    <w:rsid w:val="008F4EBD"/>
    <w:rsid w:val="009035B4"/>
    <w:rsid w:val="009137C8"/>
    <w:rsid w:val="0091770E"/>
    <w:rsid w:val="00921BA5"/>
    <w:rsid w:val="009264D4"/>
    <w:rsid w:val="009358F2"/>
    <w:rsid w:val="009360C6"/>
    <w:rsid w:val="00936B58"/>
    <w:rsid w:val="00937897"/>
    <w:rsid w:val="009408F1"/>
    <w:rsid w:val="00946516"/>
    <w:rsid w:val="009502FA"/>
    <w:rsid w:val="009506F8"/>
    <w:rsid w:val="009510EB"/>
    <w:rsid w:val="00951847"/>
    <w:rsid w:val="0095228F"/>
    <w:rsid w:val="0095242D"/>
    <w:rsid w:val="00954098"/>
    <w:rsid w:val="00965037"/>
    <w:rsid w:val="009670D2"/>
    <w:rsid w:val="00970780"/>
    <w:rsid w:val="00972F88"/>
    <w:rsid w:val="00973394"/>
    <w:rsid w:val="00976485"/>
    <w:rsid w:val="009764A4"/>
    <w:rsid w:val="00976C99"/>
    <w:rsid w:val="0098387E"/>
    <w:rsid w:val="00983E7F"/>
    <w:rsid w:val="00987183"/>
    <w:rsid w:val="009B3CA0"/>
    <w:rsid w:val="009C15E7"/>
    <w:rsid w:val="009C19B8"/>
    <w:rsid w:val="009C57BB"/>
    <w:rsid w:val="009C5935"/>
    <w:rsid w:val="009D3F00"/>
    <w:rsid w:val="009D5A5D"/>
    <w:rsid w:val="009D777A"/>
    <w:rsid w:val="009D7C87"/>
    <w:rsid w:val="009D7DC8"/>
    <w:rsid w:val="009E384E"/>
    <w:rsid w:val="009F4ED1"/>
    <w:rsid w:val="009F7121"/>
    <w:rsid w:val="009F71A5"/>
    <w:rsid w:val="00A001AD"/>
    <w:rsid w:val="00A02D5C"/>
    <w:rsid w:val="00A1069C"/>
    <w:rsid w:val="00A13579"/>
    <w:rsid w:val="00A140F5"/>
    <w:rsid w:val="00A16D4A"/>
    <w:rsid w:val="00A171BA"/>
    <w:rsid w:val="00A24E16"/>
    <w:rsid w:val="00A259B0"/>
    <w:rsid w:val="00A26868"/>
    <w:rsid w:val="00A27D0B"/>
    <w:rsid w:val="00A37879"/>
    <w:rsid w:val="00A37C3A"/>
    <w:rsid w:val="00A5081C"/>
    <w:rsid w:val="00A622B3"/>
    <w:rsid w:val="00A62C8F"/>
    <w:rsid w:val="00A6401A"/>
    <w:rsid w:val="00A64663"/>
    <w:rsid w:val="00A64860"/>
    <w:rsid w:val="00A67FC3"/>
    <w:rsid w:val="00A7207A"/>
    <w:rsid w:val="00A77E32"/>
    <w:rsid w:val="00A80742"/>
    <w:rsid w:val="00A814A6"/>
    <w:rsid w:val="00AA30E2"/>
    <w:rsid w:val="00AA3E27"/>
    <w:rsid w:val="00AB7496"/>
    <w:rsid w:val="00AB785F"/>
    <w:rsid w:val="00AC436B"/>
    <w:rsid w:val="00AD1FE2"/>
    <w:rsid w:val="00AD6934"/>
    <w:rsid w:val="00AE10C5"/>
    <w:rsid w:val="00AE18D4"/>
    <w:rsid w:val="00AE5181"/>
    <w:rsid w:val="00AF2D42"/>
    <w:rsid w:val="00AF3264"/>
    <w:rsid w:val="00B05E57"/>
    <w:rsid w:val="00B065A4"/>
    <w:rsid w:val="00B2326D"/>
    <w:rsid w:val="00B25E05"/>
    <w:rsid w:val="00B34225"/>
    <w:rsid w:val="00B363F3"/>
    <w:rsid w:val="00B37597"/>
    <w:rsid w:val="00B37AA0"/>
    <w:rsid w:val="00B40DA2"/>
    <w:rsid w:val="00B41602"/>
    <w:rsid w:val="00B44574"/>
    <w:rsid w:val="00B46581"/>
    <w:rsid w:val="00B62B11"/>
    <w:rsid w:val="00B6305D"/>
    <w:rsid w:val="00B754F5"/>
    <w:rsid w:val="00B76FA9"/>
    <w:rsid w:val="00B80EB5"/>
    <w:rsid w:val="00B91F63"/>
    <w:rsid w:val="00B95E2B"/>
    <w:rsid w:val="00BA480B"/>
    <w:rsid w:val="00BA7B95"/>
    <w:rsid w:val="00BB1545"/>
    <w:rsid w:val="00BB226D"/>
    <w:rsid w:val="00BB4005"/>
    <w:rsid w:val="00BB41D0"/>
    <w:rsid w:val="00BB69C0"/>
    <w:rsid w:val="00BB7EF1"/>
    <w:rsid w:val="00BC3459"/>
    <w:rsid w:val="00BC4FE3"/>
    <w:rsid w:val="00BD35DB"/>
    <w:rsid w:val="00BD36DD"/>
    <w:rsid w:val="00BD4B0D"/>
    <w:rsid w:val="00BD5425"/>
    <w:rsid w:val="00BE1943"/>
    <w:rsid w:val="00BE603C"/>
    <w:rsid w:val="00BF06A4"/>
    <w:rsid w:val="00BF1C1B"/>
    <w:rsid w:val="00BF4337"/>
    <w:rsid w:val="00BF4E87"/>
    <w:rsid w:val="00C0235C"/>
    <w:rsid w:val="00C029F4"/>
    <w:rsid w:val="00C064A3"/>
    <w:rsid w:val="00C124F2"/>
    <w:rsid w:val="00C22CB5"/>
    <w:rsid w:val="00C306CB"/>
    <w:rsid w:val="00C31123"/>
    <w:rsid w:val="00C31ED5"/>
    <w:rsid w:val="00C35493"/>
    <w:rsid w:val="00C35634"/>
    <w:rsid w:val="00C434E7"/>
    <w:rsid w:val="00C451F4"/>
    <w:rsid w:val="00C455F8"/>
    <w:rsid w:val="00C478B1"/>
    <w:rsid w:val="00C53F4A"/>
    <w:rsid w:val="00C6271D"/>
    <w:rsid w:val="00C655A6"/>
    <w:rsid w:val="00C719EA"/>
    <w:rsid w:val="00C74C2A"/>
    <w:rsid w:val="00C74D47"/>
    <w:rsid w:val="00C80107"/>
    <w:rsid w:val="00C80F8B"/>
    <w:rsid w:val="00C828EF"/>
    <w:rsid w:val="00C84C0D"/>
    <w:rsid w:val="00C87DB4"/>
    <w:rsid w:val="00C91810"/>
    <w:rsid w:val="00C9203D"/>
    <w:rsid w:val="00CA1DA1"/>
    <w:rsid w:val="00CA2F4A"/>
    <w:rsid w:val="00CA4A71"/>
    <w:rsid w:val="00CA602C"/>
    <w:rsid w:val="00CB2EC3"/>
    <w:rsid w:val="00CB52C0"/>
    <w:rsid w:val="00CC3A36"/>
    <w:rsid w:val="00CD1747"/>
    <w:rsid w:val="00CD579F"/>
    <w:rsid w:val="00CE3ECA"/>
    <w:rsid w:val="00CE6D4F"/>
    <w:rsid w:val="00CF2701"/>
    <w:rsid w:val="00CF2AC0"/>
    <w:rsid w:val="00CF5448"/>
    <w:rsid w:val="00CF627E"/>
    <w:rsid w:val="00D05BAD"/>
    <w:rsid w:val="00D2055D"/>
    <w:rsid w:val="00D2145F"/>
    <w:rsid w:val="00D21C91"/>
    <w:rsid w:val="00D2247D"/>
    <w:rsid w:val="00D271AD"/>
    <w:rsid w:val="00D278FF"/>
    <w:rsid w:val="00D42F26"/>
    <w:rsid w:val="00D44167"/>
    <w:rsid w:val="00D5301C"/>
    <w:rsid w:val="00D62ACA"/>
    <w:rsid w:val="00D63AF9"/>
    <w:rsid w:val="00D654F3"/>
    <w:rsid w:val="00D65DBF"/>
    <w:rsid w:val="00D72438"/>
    <w:rsid w:val="00D73E0E"/>
    <w:rsid w:val="00D74028"/>
    <w:rsid w:val="00D8122C"/>
    <w:rsid w:val="00D871EC"/>
    <w:rsid w:val="00DA1C04"/>
    <w:rsid w:val="00DA354A"/>
    <w:rsid w:val="00DA64B0"/>
    <w:rsid w:val="00DB6F0D"/>
    <w:rsid w:val="00DB7587"/>
    <w:rsid w:val="00DC168A"/>
    <w:rsid w:val="00DC3FB9"/>
    <w:rsid w:val="00DC7683"/>
    <w:rsid w:val="00DD284F"/>
    <w:rsid w:val="00DD36A0"/>
    <w:rsid w:val="00DD5DF3"/>
    <w:rsid w:val="00DE2740"/>
    <w:rsid w:val="00DE58AB"/>
    <w:rsid w:val="00DF0B78"/>
    <w:rsid w:val="00E04EB7"/>
    <w:rsid w:val="00E0584F"/>
    <w:rsid w:val="00E13E84"/>
    <w:rsid w:val="00E172AF"/>
    <w:rsid w:val="00E206AA"/>
    <w:rsid w:val="00E20C22"/>
    <w:rsid w:val="00E3046F"/>
    <w:rsid w:val="00E32DDD"/>
    <w:rsid w:val="00E40A31"/>
    <w:rsid w:val="00E41A6A"/>
    <w:rsid w:val="00E44B4B"/>
    <w:rsid w:val="00E54F26"/>
    <w:rsid w:val="00E62BAE"/>
    <w:rsid w:val="00E86947"/>
    <w:rsid w:val="00E87AC0"/>
    <w:rsid w:val="00E9774C"/>
    <w:rsid w:val="00EA1A13"/>
    <w:rsid w:val="00EA3C0E"/>
    <w:rsid w:val="00EA6ED4"/>
    <w:rsid w:val="00EB11E2"/>
    <w:rsid w:val="00EB33C9"/>
    <w:rsid w:val="00EC1F8B"/>
    <w:rsid w:val="00EC3DA4"/>
    <w:rsid w:val="00EC6802"/>
    <w:rsid w:val="00EC726C"/>
    <w:rsid w:val="00ED0162"/>
    <w:rsid w:val="00ED2BC2"/>
    <w:rsid w:val="00EE2BB8"/>
    <w:rsid w:val="00EE40D6"/>
    <w:rsid w:val="00EE7A80"/>
    <w:rsid w:val="00EF0BC8"/>
    <w:rsid w:val="00EF7DAD"/>
    <w:rsid w:val="00EF7DBE"/>
    <w:rsid w:val="00F04D21"/>
    <w:rsid w:val="00F060DD"/>
    <w:rsid w:val="00F07BDC"/>
    <w:rsid w:val="00F10A8B"/>
    <w:rsid w:val="00F118FE"/>
    <w:rsid w:val="00F1354D"/>
    <w:rsid w:val="00F15FD8"/>
    <w:rsid w:val="00F203BC"/>
    <w:rsid w:val="00F23EBE"/>
    <w:rsid w:val="00F26B9F"/>
    <w:rsid w:val="00F31347"/>
    <w:rsid w:val="00F344FA"/>
    <w:rsid w:val="00F43871"/>
    <w:rsid w:val="00F443AD"/>
    <w:rsid w:val="00F465E8"/>
    <w:rsid w:val="00F47B6F"/>
    <w:rsid w:val="00F54631"/>
    <w:rsid w:val="00F55083"/>
    <w:rsid w:val="00F57D1A"/>
    <w:rsid w:val="00F60DE9"/>
    <w:rsid w:val="00F6383F"/>
    <w:rsid w:val="00F64F77"/>
    <w:rsid w:val="00F670A3"/>
    <w:rsid w:val="00F6718D"/>
    <w:rsid w:val="00F67EA1"/>
    <w:rsid w:val="00F7070D"/>
    <w:rsid w:val="00F77927"/>
    <w:rsid w:val="00F84E4F"/>
    <w:rsid w:val="00F851CB"/>
    <w:rsid w:val="00F85859"/>
    <w:rsid w:val="00F91845"/>
    <w:rsid w:val="00F92589"/>
    <w:rsid w:val="00F94D7C"/>
    <w:rsid w:val="00F95FB4"/>
    <w:rsid w:val="00FA65E0"/>
    <w:rsid w:val="00FB2567"/>
    <w:rsid w:val="00FB2E81"/>
    <w:rsid w:val="00FB511E"/>
    <w:rsid w:val="00FB7772"/>
    <w:rsid w:val="00FC047F"/>
    <w:rsid w:val="00FC1EEA"/>
    <w:rsid w:val="00FD0401"/>
    <w:rsid w:val="00FD13BE"/>
    <w:rsid w:val="00FE0532"/>
    <w:rsid w:val="00FE0F46"/>
    <w:rsid w:val="00FE2B23"/>
    <w:rsid w:val="00FE5690"/>
    <w:rsid w:val="00FE61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D278DE"/>
  <w15:docId w15:val="{D84F7F05-6FC9-4493-BCAB-38A26E007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84AEF"/>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534853"/>
    <w:pPr>
      <w:tabs>
        <w:tab w:val="center" w:pos="4536"/>
        <w:tab w:val="right" w:pos="9072"/>
      </w:tabs>
      <w:spacing w:after="0" w:line="240" w:lineRule="auto"/>
    </w:pPr>
  </w:style>
  <w:style w:type="character" w:customStyle="1" w:styleId="HlavikaChar">
    <w:name w:val="Hlavička Char"/>
    <w:basedOn w:val="Predvolenpsmoodseku"/>
    <w:link w:val="Hlavika"/>
    <w:rsid w:val="00534853"/>
  </w:style>
  <w:style w:type="paragraph" w:styleId="Pta">
    <w:name w:val="footer"/>
    <w:basedOn w:val="Normlny"/>
    <w:link w:val="PtaChar"/>
    <w:uiPriority w:val="99"/>
    <w:unhideWhenUsed/>
    <w:rsid w:val="00534853"/>
    <w:pPr>
      <w:tabs>
        <w:tab w:val="center" w:pos="4536"/>
        <w:tab w:val="right" w:pos="9072"/>
      </w:tabs>
      <w:spacing w:after="0" w:line="240" w:lineRule="auto"/>
    </w:pPr>
  </w:style>
  <w:style w:type="character" w:customStyle="1" w:styleId="PtaChar">
    <w:name w:val="Päta Char"/>
    <w:basedOn w:val="Predvolenpsmoodseku"/>
    <w:link w:val="Pta"/>
    <w:uiPriority w:val="99"/>
    <w:rsid w:val="00534853"/>
  </w:style>
  <w:style w:type="paragraph" w:customStyle="1" w:styleId="Default">
    <w:name w:val="Default"/>
    <w:rsid w:val="00FB2567"/>
    <w:pPr>
      <w:autoSpaceDE w:val="0"/>
      <w:autoSpaceDN w:val="0"/>
      <w:adjustRightInd w:val="0"/>
      <w:spacing w:after="0" w:line="240" w:lineRule="auto"/>
    </w:pPr>
    <w:rPr>
      <w:rFonts w:ascii="Calibri" w:hAnsi="Calibri" w:cs="Calibri"/>
      <w:color w:val="000000"/>
      <w:sz w:val="24"/>
      <w:szCs w:val="24"/>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unhideWhenUsed/>
    <w:rsid w:val="00FB2567"/>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FB2567"/>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FB2567"/>
    <w:rPr>
      <w:vertAlign w:val="superscript"/>
    </w:rPr>
  </w:style>
  <w:style w:type="paragraph" w:styleId="Odsekzoznamu">
    <w:name w:val="List Paragraph"/>
    <w:aliases w:val="body,Odsek zoznamu2,List Paragraph"/>
    <w:basedOn w:val="Normlny"/>
    <w:link w:val="OdsekzoznamuChar"/>
    <w:uiPriority w:val="34"/>
    <w:qFormat/>
    <w:rsid w:val="00856FB7"/>
    <w:pPr>
      <w:ind w:left="720"/>
      <w:contextualSpacing/>
    </w:pPr>
  </w:style>
  <w:style w:type="character" w:styleId="Odkaznakomentr">
    <w:name w:val="annotation reference"/>
    <w:basedOn w:val="Predvolenpsmoodseku"/>
    <w:uiPriority w:val="99"/>
    <w:unhideWhenUsed/>
    <w:rsid w:val="00F64F77"/>
    <w:rPr>
      <w:sz w:val="16"/>
      <w:szCs w:val="16"/>
    </w:rPr>
  </w:style>
  <w:style w:type="paragraph" w:styleId="Textkomentra">
    <w:name w:val="annotation text"/>
    <w:basedOn w:val="Normlny"/>
    <w:link w:val="TextkomentraChar"/>
    <w:uiPriority w:val="99"/>
    <w:semiHidden/>
    <w:unhideWhenUsed/>
    <w:rsid w:val="00F64F77"/>
    <w:pPr>
      <w:spacing w:line="240" w:lineRule="auto"/>
    </w:pPr>
    <w:rPr>
      <w:sz w:val="20"/>
      <w:szCs w:val="20"/>
    </w:rPr>
  </w:style>
  <w:style w:type="character" w:customStyle="1" w:styleId="TextkomentraChar">
    <w:name w:val="Text komentára Char"/>
    <w:basedOn w:val="Predvolenpsmoodseku"/>
    <w:link w:val="Textkomentra"/>
    <w:uiPriority w:val="99"/>
    <w:semiHidden/>
    <w:rsid w:val="00F64F77"/>
    <w:rPr>
      <w:sz w:val="20"/>
      <w:szCs w:val="20"/>
    </w:rPr>
  </w:style>
  <w:style w:type="paragraph" w:styleId="Predmetkomentra">
    <w:name w:val="annotation subject"/>
    <w:basedOn w:val="Textkomentra"/>
    <w:next w:val="Textkomentra"/>
    <w:link w:val="PredmetkomentraChar"/>
    <w:uiPriority w:val="99"/>
    <w:semiHidden/>
    <w:unhideWhenUsed/>
    <w:rsid w:val="00F64F77"/>
    <w:rPr>
      <w:b/>
      <w:bCs/>
    </w:rPr>
  </w:style>
  <w:style w:type="character" w:customStyle="1" w:styleId="PredmetkomentraChar">
    <w:name w:val="Predmet komentára Char"/>
    <w:basedOn w:val="TextkomentraChar"/>
    <w:link w:val="Predmetkomentra"/>
    <w:uiPriority w:val="99"/>
    <w:semiHidden/>
    <w:rsid w:val="00F64F77"/>
    <w:rPr>
      <w:b/>
      <w:bCs/>
      <w:sz w:val="20"/>
      <w:szCs w:val="20"/>
    </w:rPr>
  </w:style>
  <w:style w:type="paragraph" w:styleId="Textbubliny">
    <w:name w:val="Balloon Text"/>
    <w:basedOn w:val="Normlny"/>
    <w:link w:val="TextbublinyChar"/>
    <w:uiPriority w:val="99"/>
    <w:semiHidden/>
    <w:unhideWhenUsed/>
    <w:rsid w:val="00F64F7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64F77"/>
    <w:rPr>
      <w:rFonts w:ascii="Segoe UI" w:hAnsi="Segoe UI" w:cs="Segoe UI"/>
      <w:sz w:val="18"/>
      <w:szCs w:val="18"/>
    </w:rPr>
  </w:style>
  <w:style w:type="paragraph" w:styleId="Zkladntext">
    <w:name w:val="Body Text"/>
    <w:basedOn w:val="Normlny"/>
    <w:link w:val="ZkladntextChar"/>
    <w:rsid w:val="002F42A4"/>
    <w:pPr>
      <w:spacing w:after="120" w:line="300" w:lineRule="auto"/>
    </w:pPr>
    <w:rPr>
      <w:rFonts w:eastAsiaTheme="minorEastAsia"/>
      <w:sz w:val="21"/>
      <w:szCs w:val="21"/>
      <w:lang w:val="en-US"/>
    </w:rPr>
  </w:style>
  <w:style w:type="character" w:customStyle="1" w:styleId="ZkladntextChar">
    <w:name w:val="Základný text Char"/>
    <w:basedOn w:val="Predvolenpsmoodseku"/>
    <w:link w:val="Zkladntext"/>
    <w:rsid w:val="002F42A4"/>
    <w:rPr>
      <w:rFonts w:eastAsiaTheme="minorEastAsia"/>
      <w:sz w:val="21"/>
      <w:szCs w:val="21"/>
      <w:lang w:val="en-US"/>
    </w:rPr>
  </w:style>
  <w:style w:type="character" w:customStyle="1" w:styleId="OdsekzoznamuChar">
    <w:name w:val="Odsek zoznamu Char"/>
    <w:aliases w:val="body Char,Odsek zoznamu2 Char,List Paragraph Char"/>
    <w:link w:val="Odsekzoznamu"/>
    <w:uiPriority w:val="34"/>
    <w:rsid w:val="002F42A4"/>
  </w:style>
  <w:style w:type="paragraph" w:styleId="Revzia">
    <w:name w:val="Revision"/>
    <w:hidden/>
    <w:uiPriority w:val="99"/>
    <w:semiHidden/>
    <w:rsid w:val="00655A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40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DAEB3-0CF4-4EDB-BE73-3D26330337BB}">
  <ds:schemaRefs>
    <ds:schemaRef ds:uri="http://schemas.openxmlformats.org/package/2006/metadata/core-properties"/>
    <ds:schemaRef ds:uri="http://purl.org/dc/elements/1.1/"/>
    <ds:schemaRef ds:uri="http://www.w3.org/XML/1998/namespace"/>
    <ds:schemaRef ds:uri="http://schemas.microsoft.com/office/2006/metadata/properties"/>
    <ds:schemaRef ds:uri="http://purl.org/dc/terms/"/>
    <ds:schemaRef ds:uri="http://purl.org/dc/dcmitype/"/>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8F7CC344-2B08-44F3-A06C-E110E90B7F53}">
  <ds:schemaRefs>
    <ds:schemaRef ds:uri="http://schemas.microsoft.com/sharepoint/v3/contenttype/forms"/>
  </ds:schemaRefs>
</ds:datastoreItem>
</file>

<file path=customXml/itemProps3.xml><?xml version="1.0" encoding="utf-8"?>
<ds:datastoreItem xmlns:ds="http://schemas.openxmlformats.org/officeDocument/2006/customXml" ds:itemID="{E291A8BE-6FF5-4559-BB5B-224CF04F0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4AB7E6A-EB53-470A-866D-6A9B16C89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3</Pages>
  <Words>695</Words>
  <Characters>3965</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Gajarský</dc:creator>
  <cp:lastModifiedBy>Zuzana Hušeková</cp:lastModifiedBy>
  <cp:revision>73</cp:revision>
  <cp:lastPrinted>2017-02-16T15:09:00Z</cp:lastPrinted>
  <dcterms:created xsi:type="dcterms:W3CDTF">2017-04-18T11:27:00Z</dcterms:created>
  <dcterms:modified xsi:type="dcterms:W3CDTF">2019-08-16T06:32:00Z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