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533B" w14:textId="77777777" w:rsidR="00BD0A72" w:rsidRPr="00947681" w:rsidRDefault="00915F07" w:rsidP="00BD0A72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1AB91" wp14:editId="527F9ED5">
                <wp:simplePos x="0" y="0"/>
                <wp:positionH relativeFrom="margin">
                  <wp:posOffset>-77470</wp:posOffset>
                </wp:positionH>
                <wp:positionV relativeFrom="paragraph">
                  <wp:posOffset>55245</wp:posOffset>
                </wp:positionV>
                <wp:extent cx="13096875" cy="389255"/>
                <wp:effectExtent l="0" t="0" r="28575" b="10795"/>
                <wp:wrapNone/>
                <wp:docPr id="37" name="Obdĺžnik: zaoblené roh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6875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C0457" w14:textId="77777777" w:rsidR="00BD0A72" w:rsidRPr="00947681" w:rsidRDefault="00BD0A72" w:rsidP="00BD0A72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Typ aktivity: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DF2F3C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A</w:t>
                            </w:r>
                            <w:r w:rsidR="00915F07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-B</w:t>
                            </w:r>
                            <w:r w:rsidR="000F1F06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P</w:t>
                            </w: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rocesy, systémy a politiky </w:t>
                            </w:r>
                          </w:p>
                          <w:p w14:paraId="00BF2A44" w14:textId="77777777" w:rsidR="00BD0A72" w:rsidRDefault="00BD0A72" w:rsidP="00BD0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E1AB91" id="Obdĺžnik: zaoblené rohy 37" o:spid="_x0000_s1026" style="position:absolute;margin-left:-6.1pt;margin-top:4.35pt;width:1031.25pt;height:30.6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" fillcolor="#8eaadb [1940]" strokecolor="#1f3763 [1604]" strokeweight="1pt">
                <v:stroke joinstyle="miter"/>
                <v:textbox>
                  <w:txbxContent>
                    <w:p w14:paraId="107C0457" w14:textId="77777777" w:rsidR="00BD0A72" w:rsidRPr="00947681" w:rsidRDefault="00BD0A72" w:rsidP="00BD0A72">
                      <w:pPr>
                        <w:spacing w:after="0"/>
                        <w:rPr>
                          <w:b/>
                          <w:bCs/>
                          <w:iCs/>
                          <w:color w:val="000000" w:themeColor="text1"/>
                        </w:rPr>
                      </w:pP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</w:rPr>
                        <w:t>Typ aktivity:</w:t>
                      </w:r>
                      <w:r>
                        <w:rPr>
                          <w:b/>
                          <w:bCs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0000" w:themeColor="text1"/>
                        </w:rPr>
                        <w:tab/>
                      </w:r>
                      <w:r w:rsidR="00DF2F3C">
                        <w:rPr>
                          <w:b/>
                          <w:bCs/>
                          <w:iCs/>
                          <w:color w:val="000000" w:themeColor="text1"/>
                        </w:rPr>
                        <w:t>A</w:t>
                      </w:r>
                      <w:r w:rsidR="00915F07">
                        <w:rPr>
                          <w:b/>
                          <w:bCs/>
                          <w:iCs/>
                          <w:color w:val="000000" w:themeColor="text1"/>
                        </w:rPr>
                        <w:t>-B</w:t>
                      </w:r>
                      <w:r w:rsidR="000F1F06">
                        <w:rPr>
                          <w:b/>
                          <w:bCs/>
                          <w:iCs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Cs/>
                          <w:color w:val="000000" w:themeColor="text1"/>
                        </w:rPr>
                        <w:t>P</w:t>
                      </w: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</w:rPr>
                        <w:t xml:space="preserve">rocesy, systémy a politiky </w:t>
                      </w:r>
                    </w:p>
                    <w:p w14:paraId="00BF2A44" w14:textId="77777777" w:rsidR="00BD0A72" w:rsidRDefault="00BD0A72" w:rsidP="00BD0A7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0A7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D4453" wp14:editId="0332C9B2">
                <wp:simplePos x="0" y="0"/>
                <wp:positionH relativeFrom="column">
                  <wp:posOffset>-80645</wp:posOffset>
                </wp:positionH>
                <wp:positionV relativeFrom="paragraph">
                  <wp:posOffset>-519430</wp:posOffset>
                </wp:positionV>
                <wp:extent cx="13095643" cy="400050"/>
                <wp:effectExtent l="0" t="0" r="10795" b="19050"/>
                <wp:wrapNone/>
                <wp:docPr id="36" name="Obdĺžnik: zaoblené roh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5643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1F350" w14:textId="77777777" w:rsidR="00BD0A72" w:rsidRPr="0061179E" w:rsidRDefault="00BD0A72" w:rsidP="00BD0A7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4768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Špecifický cieľ: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ab/>
                              <w:t>1</w:t>
                            </w:r>
                            <w:r w:rsidRPr="0094768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.1 Skvalitnené systémy a optimalizované procesy 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D4453" id="Obdĺžnik: zaoblené rohy 36" o:spid="_x0000_s1027" style="position:absolute;margin-left:-6.35pt;margin-top:-40.9pt;width:1031.1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" fillcolor="#8eaadb [1940]" strokecolor="#1f3763 [1604]" strokeweight="1pt">
                <v:stroke joinstyle="miter"/>
                <v:textbox>
                  <w:txbxContent>
                    <w:p w14:paraId="67D1F350" w14:textId="77777777" w:rsidR="00BD0A72" w:rsidRPr="0061179E" w:rsidRDefault="00BD0A72" w:rsidP="00BD0A72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4768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Špecifický cieľ: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ab/>
                        <w:t>1</w:t>
                      </w:r>
                      <w:r w:rsidRPr="0094768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.1 Skvalitnené systémy a optimalizované procesy VS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18F1AC" w14:textId="77777777" w:rsidR="00BD0A72" w:rsidRDefault="00BD0A72" w:rsidP="00947681"/>
    <w:p w14:paraId="51FC3B42" w14:textId="463F2AE4" w:rsidR="00BD0A72" w:rsidRDefault="00D377D0" w:rsidP="00947681"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8F5BB9A" wp14:editId="30029F4C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6181725" cy="8681085"/>
                <wp:effectExtent l="0" t="0" r="28575" b="24765"/>
                <wp:wrapNone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8681085"/>
                          <a:chOff x="-465654" y="234854"/>
                          <a:chExt cx="7028096" cy="8478435"/>
                        </a:xfrm>
                      </wpg:grpSpPr>
                      <wps:wsp>
                        <wps:cNvPr id="39" name="Obdĺžnik: zaoblené rohy 39"/>
                        <wps:cNvSpPr/>
                        <wps:spPr>
                          <a:xfrm>
                            <a:off x="-465654" y="234854"/>
                            <a:ext cx="7028096" cy="10194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744F8" w14:textId="77777777" w:rsidR="00BD0A72" w:rsidRPr="00947681" w:rsidRDefault="00BD0A72" w:rsidP="00BD0A72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A. </w:t>
                              </w:r>
                              <w:r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Povinný príklad aktivity:</w:t>
                              </w:r>
                            </w:p>
                            <w:p w14:paraId="246DA102" w14:textId="77777777" w:rsidR="00BD0A72" w:rsidRPr="00947681" w:rsidRDefault="00BD0A72" w:rsidP="00BD0A72">
                              <w:p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4768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Žiadateľ v rámci tohto typu aktivity realizuje príklady aktivít zamerané na implementáciu princípov SMART politík v regiónoch v nasledovnom rozsahu: </w:t>
                              </w:r>
                            </w:p>
                            <w:p w14:paraId="1CC68512" w14:textId="77777777" w:rsidR="00BD0A72" w:rsidRPr="00947681" w:rsidRDefault="00BD0A72" w:rsidP="00BD0A72">
                              <w:p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4768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opatrenia zamerané na tvorbu  analýz, vstupov do reformných politík, hodnotenie dopadov politík a legislatívy týkajúcich sa kľúčových kompetencií vyššieho územného celku so zameraním sa na  implementáciu princípov SMART politík v regiónoch v minimálnom rozsahu činností a oblastí výstupov.</w:t>
                              </w:r>
                            </w:p>
                            <w:p w14:paraId="06EBD7FD" w14:textId="77777777" w:rsidR="00BD0A72" w:rsidRPr="00947681" w:rsidRDefault="00BD0A72" w:rsidP="00BD0A72">
                              <w:p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bdĺžnik: zaoblené rohy 40"/>
                        <wps:cNvSpPr/>
                        <wps:spPr>
                          <a:xfrm>
                            <a:off x="-465651" y="1413927"/>
                            <a:ext cx="7028093" cy="7299362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0732E7" w14:textId="77777777" w:rsidR="00BD0A72" w:rsidRPr="00947681" w:rsidRDefault="00BD0A72" w:rsidP="00BD0A72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A. </w:t>
                              </w:r>
                              <w:r w:rsidR="00664AC9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Povinné č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innosti a</w:t>
                              </w:r>
                              <w:r w:rsidR="00664AC9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 nadväzujúce 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ýstupy povinnej aktivity:</w:t>
                              </w:r>
                            </w:p>
                            <w:p w14:paraId="5338C7E5" w14:textId="77777777" w:rsidR="00664AC9" w:rsidRDefault="00664AC9" w:rsidP="00664AC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64AC9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Tvorba koncepcie uplatnenia SMART princípov v rozvoji verejných politík/služieb samosprávneho kraja </w:t>
                              </w:r>
                            </w:p>
                            <w:p w14:paraId="44597F52" w14:textId="77777777" w:rsidR="007E1B9E" w:rsidRDefault="007E1B9E" w:rsidP="007E1B9E">
                              <w:pPr>
                                <w:pStyle w:val="Odsekzoznamu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7E1B9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a</w:t>
                              </w:r>
                              <w:r w:rsidR="00BD0A72" w:rsidRPr="007E1B9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nalýza </w:t>
                              </w:r>
                              <w:r w:rsidRPr="007E1B9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súčasné</w:t>
                              </w:r>
                              <w:r w:rsidR="00BD0A72" w:rsidRPr="007E1B9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ho stavu s dôrazom na komplexné zmapovanie situácie v regióne, jeho potrieb a sú</w:t>
                              </w:r>
                              <w:r w:rsidR="00E146E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časných technologických riešení:</w:t>
                              </w:r>
                            </w:p>
                            <w:p w14:paraId="3876528B" w14:textId="77777777" w:rsidR="00E146E8" w:rsidRPr="00E146E8" w:rsidRDefault="00E146E8" w:rsidP="00E146E8">
                              <w:pPr>
                                <w:pStyle w:val="Odsekzoznamu"/>
                                <w:numPr>
                                  <w:ilvl w:val="0"/>
                                  <w:numId w:val="32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E146E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analýzu strategických potrieb  samosprávneho kraja v kontexte vykonávaných (vlastných </w:t>
                              </w:r>
                              <w:r w:rsidR="006D63E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ako aj prenesených) kompetencií</w:t>
                              </w:r>
                              <w:r w:rsidRPr="00E146E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 s ohľadom na aplikáciu princípov SMART politík v regiónoch. Vykonaná analýza potrieb bude zohľadňovať príklady dobrej praxe zo Slovenska a  zahraničia vrátane schválených strategických a koncepčných dokumentov na národnej úrovni;</w:t>
                              </w:r>
                            </w:p>
                            <w:p w14:paraId="2E496B99" w14:textId="77777777" w:rsidR="00E146E8" w:rsidRPr="00E146E8" w:rsidRDefault="00E146E8" w:rsidP="00E146E8">
                              <w:pPr>
                                <w:pStyle w:val="Odsekzoznamu"/>
                                <w:numPr>
                                  <w:ilvl w:val="0"/>
                                  <w:numId w:val="32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E146E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zmapovanie existujúcich a možných technologických riešení na území regiónu s dôrazom na využitie v rámci SMART riešení (vrátane  napr. „Internet vecí“ (IoT)) vo verejnom priestore;</w:t>
                              </w:r>
                            </w:p>
                            <w:p w14:paraId="51B1A2E6" w14:textId="77777777" w:rsidR="00BD0A72" w:rsidRPr="00F9598C" w:rsidRDefault="007E1B9E" w:rsidP="007E1B9E">
                              <w:pPr>
                                <w:pStyle w:val="Odsekzoznamu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E1B9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tvorba alebo aktualizácia strategických a koncepčných dokumentov na úrovni územnej samosprávy (samosprávneho kraja alebo vyššieho územného celku, ďalej len „VÚC“) v kontexte optimalizácie vybraných verejných politík aplikáciou princípov SMART politík v</w:t>
                              </w:r>
                              <w:r w:rsidR="00F9598C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 </w:t>
                              </w:r>
                              <w:r w:rsidRPr="007E1B9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regiónoch</w:t>
                              </w:r>
                              <w:r w:rsidR="00F9598C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:</w:t>
                              </w:r>
                            </w:p>
                            <w:p w14:paraId="26C334FD" w14:textId="77777777" w:rsidR="00F9598C" w:rsidRPr="00F9598C" w:rsidRDefault="00F9598C" w:rsidP="00F9598C">
                              <w:pPr>
                                <w:pStyle w:val="Odsekzoznamu"/>
                                <w:numPr>
                                  <w:ilvl w:val="0"/>
                                  <w:numId w:val="33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F9598C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uplatnenia SMART princípov v rozvoji verejných politík/služieb samosprávneho kraja;</w:t>
                              </w:r>
                            </w:p>
                            <w:p w14:paraId="29D482D0" w14:textId="77777777" w:rsidR="00F9598C" w:rsidRPr="00F9598C" w:rsidRDefault="00F9598C" w:rsidP="00F9598C">
                              <w:pPr>
                                <w:pStyle w:val="Odsekzoznamu"/>
                                <w:numPr>
                                  <w:ilvl w:val="0"/>
                                  <w:numId w:val="33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F9598C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vypracovanie projektových zámerov/návrhov a ich zoznamu ako cestovnej mapy pre identifikované projekty uplatňujúce SMART princípy, ktoré s identifikáciou možných návratných a nenávratných zdrojov financovania pre takéto projektové zámery;</w:t>
                              </w:r>
                            </w:p>
                            <w:p w14:paraId="58AB222E" w14:textId="77777777" w:rsidR="00F9598C" w:rsidRDefault="00F9598C" w:rsidP="00A15DA8">
                              <w:pPr>
                                <w:pStyle w:val="Odsekzoznamu"/>
                                <w:numPr>
                                  <w:ilvl w:val="0"/>
                                  <w:numId w:val="33"/>
                                </w:numPr>
                                <w:spacing w:after="12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F9598C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vypracovanie návrhu aktualizácie alebo nového strategického dokumentu (typicky program hospodárskeho a sociálneho rozvoja) platného pre riešené územie samosprávneho kraja (vyššieho územného celku) vo vybraných oblastiach kompetencií (verejných politík) v nadväznosti na odporúčania koncepcie uplatnenia SMART princípov v rozvoji verejných politík/služieb samosprávneho kraja v súlade s príkladmi dobrej praxe zo Slovenska a zahraničia a v súlade so schválenými strategickými a koncepčnými dokumentmi na národnej úrovni;</w:t>
                              </w:r>
                            </w:p>
                            <w:p w14:paraId="384B1687" w14:textId="77777777" w:rsidR="00A15DA8" w:rsidRPr="00A15DA8" w:rsidRDefault="00A15DA8" w:rsidP="00A15DA8">
                              <w:pPr>
                                <w:spacing w:after="0"/>
                                <w:ind w:left="3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A15DA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Podporené budú tie projekty, v ktorých žiadateľ garantuje, že v rámci zamerania tejto časti povinnej aktivity vypracuje podľa záväzného rozsahu 2 samostatné dokumenty strategickej úrovne:</w:t>
                              </w:r>
                            </w:p>
                            <w:p w14:paraId="33AC0E63" w14:textId="77777777" w:rsidR="00A15DA8" w:rsidRPr="00A15DA8" w:rsidRDefault="00A15DA8" w:rsidP="00A15DA8">
                              <w:pPr>
                                <w:pStyle w:val="Odsekzoznamu"/>
                                <w:numPr>
                                  <w:ilvl w:val="0"/>
                                  <w:numId w:val="47"/>
                                </w:numPr>
                                <w:spacing w:after="0"/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A15DA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koncepciu uplatnenia SMART princípov v rozvoji verejných politík/služieb samosprávneho kraja; </w:t>
                              </w:r>
                            </w:p>
                            <w:p w14:paraId="6AB0C188" w14:textId="77777777" w:rsidR="00A15DA8" w:rsidRPr="00A15DA8" w:rsidRDefault="00A15DA8" w:rsidP="00A15DA8">
                              <w:pPr>
                                <w:pStyle w:val="Odsekzoznamu"/>
                                <w:numPr>
                                  <w:ilvl w:val="0"/>
                                  <w:numId w:val="47"/>
                                </w:numPr>
                                <w:spacing w:after="120"/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A15DA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návrh aktualizácie existujúceho strategického dokumentu alebo nového strategického dokumentu;</w:t>
                              </w:r>
                            </w:p>
                            <w:p w14:paraId="19FD68E2" w14:textId="77777777" w:rsidR="00BD0A72" w:rsidRPr="00D258F8" w:rsidRDefault="007E1B9E" w:rsidP="00A15DA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12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E1B9E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Opatrenia na podporu činností analytickej jednotky vrátane podpory kapacít zaoberajúcich sa strategickými a koncepčnými činnosťami v oblasti rozvoja regiónu ako aj na podporu činnosti implementačnej jednotky s kapacitami realizujúcej a koordinujúcej  implementáciu stratégií územia a podpora ich kapacít</w:t>
                              </w:r>
                            </w:p>
                            <w:p w14:paraId="29AD5DDA" w14:textId="77777777" w:rsidR="00D258F8" w:rsidRDefault="00D258F8" w:rsidP="00D258F8">
                              <w:pPr>
                                <w:pStyle w:val="Odsekzoznamu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D258F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pracovné pozície zamerané na </w:t>
                              </w:r>
                              <w:r w:rsidRPr="00975197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analytické a metodické činnosti</w:t>
                              </w:r>
                              <w:r w:rsidRPr="00D258F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 v oblasti regionálneho r</w:t>
                              </w:r>
                              <w:r w:rsid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ozvoja v kompetenčnom rámci VÚC:</w:t>
                              </w:r>
                            </w:p>
                            <w:p w14:paraId="7AF62D10" w14:textId="77777777" w:rsidR="00975197" w:rsidRPr="00975197" w:rsidRDefault="00975197" w:rsidP="00E146E8">
                              <w:pPr>
                                <w:pStyle w:val="Odsekzoznamu"/>
                                <w:numPr>
                                  <w:ilvl w:val="0"/>
                                  <w:numId w:val="31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analýza a spracovanie údajov a dát za účelom tvorby lepších politík,</w:t>
                              </w:r>
                            </w:p>
                            <w:p w14:paraId="512BB9D8" w14:textId="77777777" w:rsidR="00975197" w:rsidRPr="00975197" w:rsidRDefault="00975197" w:rsidP="00E146E8">
                              <w:pPr>
                                <w:pStyle w:val="Odsekzoznamu"/>
                                <w:numPr>
                                  <w:ilvl w:val="0"/>
                                  <w:numId w:val="31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identifikácia, zber, zverejňovanie a práca s existujúcimi a novo vytvorenými dátami kraja vrátane otvorených dát,</w:t>
                              </w:r>
                            </w:p>
                            <w:p w14:paraId="15857734" w14:textId="77777777" w:rsidR="00975197" w:rsidRPr="00975197" w:rsidRDefault="00975197" w:rsidP="00E146E8">
                              <w:pPr>
                                <w:pStyle w:val="Odsekzoznamu"/>
                                <w:numPr>
                                  <w:ilvl w:val="0"/>
                                  <w:numId w:val="31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spolupráca s mestami a obcami na analytických činnostiach kraja,</w:t>
                              </w:r>
                            </w:p>
                            <w:p w14:paraId="3C3AB04D" w14:textId="77777777" w:rsidR="00975197" w:rsidRPr="00D258F8" w:rsidRDefault="00975197" w:rsidP="00E146E8">
                              <w:pPr>
                                <w:pStyle w:val="Odsekzoznamu"/>
                                <w:numPr>
                                  <w:ilvl w:val="0"/>
                                  <w:numId w:val="31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aktualizácia strategických / koncepčných dokumentov, verejných politík a opatrení v rámci vymedzených kompetencií samosprávneho kraja</w:t>
                              </w:r>
                            </w:p>
                            <w:p w14:paraId="328A4C78" w14:textId="77777777" w:rsidR="00D258F8" w:rsidRDefault="00D258F8" w:rsidP="00D258F8">
                              <w:pPr>
                                <w:pStyle w:val="Odsekzoznamu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D258F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pracovné pozície zamerané na  </w:t>
                              </w:r>
                              <w:r w:rsidRPr="00975197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manažérske činnosti v oblasti regionálneho rozvoja za účelom implementácie  inovačných a reformných opatrení VS</w:t>
                              </w:r>
                              <w:r w:rsid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:</w:t>
                              </w:r>
                            </w:p>
                            <w:p w14:paraId="7EA470E8" w14:textId="77777777" w:rsidR="00975197" w:rsidRPr="00975197" w:rsidRDefault="00975197" w:rsidP="00E146E8">
                              <w:pPr>
                                <w:pStyle w:val="Odsekzoznamu"/>
                                <w:numPr>
                                  <w:ilvl w:val="0"/>
                                  <w:numId w:val="30"/>
                                </w:numPr>
                                <w:spacing w:after="12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rozpracovanie navrhovaných zámerov vyplývajúcich z platných stratégií a koncepcií do konkrétnych opatrení a projektov,</w:t>
                              </w:r>
                            </w:p>
                            <w:p w14:paraId="058C61E8" w14:textId="77777777" w:rsidR="00975197" w:rsidRPr="00975197" w:rsidRDefault="00975197" w:rsidP="00E146E8">
                              <w:pPr>
                                <w:pStyle w:val="Odsekzoznamu"/>
                                <w:numPr>
                                  <w:ilvl w:val="0"/>
                                  <w:numId w:val="30"/>
                                </w:numPr>
                                <w:spacing w:after="12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dohliadanie na správnu a včasnú implementáciu navrhovaných zmien a projektov;</w:t>
                              </w:r>
                            </w:p>
                            <w:p w14:paraId="7594AADD" w14:textId="77777777" w:rsidR="00975197" w:rsidRPr="00975197" w:rsidRDefault="00975197" w:rsidP="00E146E8">
                              <w:pPr>
                                <w:pStyle w:val="Odsekzoznamu"/>
                                <w:numPr>
                                  <w:ilvl w:val="0"/>
                                  <w:numId w:val="30"/>
                                </w:numPr>
                                <w:spacing w:after="12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komunikácia s donormi a potenciálnymi partnermi, príprava nových projektov a podpora pri implementácii existujúcich projektov. </w:t>
                              </w:r>
                            </w:p>
                            <w:p w14:paraId="636BD938" w14:textId="77777777" w:rsidR="00D258F8" w:rsidRDefault="00D258F8" w:rsidP="00E146E8">
                              <w:pPr>
                                <w:spacing w:after="120"/>
                                <w:ind w:left="708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D258F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Podporené budú tie projekty, v ktorých žiadateľ garantuje, že v rámci zamerania tejto časti povinnej aktivity vytvorí a obsadí na minimálne 18 mesiacov (ideálne na celú dĺžku projektu) 2 zamestnanecké pozície na </w:t>
                              </w:r>
                              <w:r w:rsidRPr="0059096A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pracovný</w:t>
                              </w:r>
                              <w:r w:rsidRPr="00D258F8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 pomer  zamerané na analytické a metodické činnosti a 2 zamestnanecké pozície  zamerané na pracovný pomer na  manažérske činnosti v oblasti regionálneho rozvoja</w:t>
                              </w: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  <w:p w14:paraId="3B7919C7" w14:textId="77777777" w:rsidR="00D258F8" w:rsidRDefault="00513117" w:rsidP="00D258F8">
                              <w:pPr>
                                <w:pStyle w:val="Odsekzoznamu"/>
                                <w:numPr>
                                  <w:ilvl w:val="0"/>
                                  <w:numId w:val="26"/>
                                </w:numPr>
                                <w:ind w:left="709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Procesy vytvárania</w:t>
                              </w:r>
                              <w:r w:rsidR="00D258F8" w:rsidRPr="00D258F8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nových prístupov 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 </w:t>
                              </w:r>
                              <w:r w:rsidR="00D258F8" w:rsidRPr="00D258F8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nástrojov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a ich následná implementácia</w:t>
                              </w:r>
                            </w:p>
                            <w:p w14:paraId="2FDEB85E" w14:textId="77777777" w:rsidR="00975197" w:rsidRPr="00975197" w:rsidRDefault="00975197" w:rsidP="00975197">
                              <w:pPr>
                                <w:pStyle w:val="Odsekzoznamu"/>
                                <w:numPr>
                                  <w:ilvl w:val="0"/>
                                  <w:numId w:val="27"/>
                                </w:numPr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dátová inovácia – napr. ako analytické dátové platformy, Business Inteligence nástroj, vizualizácie a zverejňovanie otvorených dát, </w:t>
                              </w:r>
                            </w:p>
                            <w:p w14:paraId="0E53B628" w14:textId="77777777" w:rsidR="00975197" w:rsidRDefault="00975197" w:rsidP="00975197">
                              <w:pPr>
                                <w:pStyle w:val="Odsekzoznamu"/>
                                <w:numPr>
                                  <w:ilvl w:val="0"/>
                                  <w:numId w:val="27"/>
                                </w:numPr>
                                <w:ind w:left="113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návrh riešenia a implementácia inovačného procesu v subjektoch regionálnej samosprávy, resp. podriadenej organizácie ako postupov zameraných na zlepšovanie poskytovaných služieb klientom ako aj zlepšovania vnútorných procesov (pre interných/vnútorných klientov úradu, podriadených organizácií a podobne);</w:t>
                              </w:r>
                            </w:p>
                            <w:p w14:paraId="3C7FE55D" w14:textId="77777777" w:rsidR="00975197" w:rsidRDefault="00975197" w:rsidP="00975197">
                              <w:pPr>
                                <w:ind w:left="774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975197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Podporené budú tie projekty, v ktorých žiadateľ garantuje, že v rámci zamerania tejto časti povinnej aktivity zavedenie minimálne 1 inovovaný proces podľa zamerania tejto povinnej časti hlavnej aktivity.</w:t>
                              </w:r>
                            </w:p>
                            <w:p w14:paraId="118EE98B" w14:textId="77777777" w:rsidR="00975197" w:rsidRPr="00975197" w:rsidRDefault="00975197" w:rsidP="00975197">
                              <w:pPr>
                                <w:pStyle w:val="Odsekzoznamu"/>
                                <w:ind w:left="709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32A23B49" w14:textId="77777777" w:rsidR="00D258F8" w:rsidRPr="00D258F8" w:rsidRDefault="00D258F8" w:rsidP="00D258F8">
                              <w:pPr>
                                <w:pStyle w:val="Odsekzoznamu"/>
                                <w:spacing w:after="0"/>
                                <w:ind w:left="709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14C9256E" w14:textId="77777777" w:rsidR="00BD0A72" w:rsidRPr="00947681" w:rsidRDefault="00BD0A72" w:rsidP="00BD0A72">
                              <w:p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5BB9A" id="Skupina 38" o:spid="_x0000_s1028" style="position:absolute;margin-left:-.55pt;margin-top:2.95pt;width:486.75pt;height:683.55pt;z-index:251654656;mso-width-relative:margin;mso-height-relative:margin" coordorigin="-4656,2348" coordsize="70280,8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">
                <v:roundrect id="Obdĺžnik: zaoblené rohy 39" o:spid="_x0000_s1029" style="position:absolute;left:-4656;top:2348;width:70280;height:10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7DcQA&#10;AADbAAAADwAAAGRycy9kb3ducmV2LnhtbESPQWuDQBSE74X8h+UVcmtWK0i02UgJLaTHRmnJ7cV9&#10;Uan7Vtytsf++GwjkOMzMN8ymmE0vJhpdZ1lBvIpAENdWd9woqMr3pzUI55E19pZJwR85KLaLhw3m&#10;2l74k6aDb0SAsMtRQev9kEvp6pYMupUdiIN3tqNBH+TYSD3iJcBNL5+jKJUGOw4LLQ60a6n+Ofwa&#10;BcdTyln18d2nx69zdYrfyiSjUqnl4/z6AsLT7O/hW3uvFSQZXL+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ew3EAAAA2wAAAA8AAAAAAAAAAAAAAAAAmAIAAGRycy9k&#10;b3ducmV2LnhtbFBLBQYAAAAABAAEAPUAAACJAwAAAAA=&#10;" fillcolor="#d9e2f3 [660]" strokecolor="#1f3763 [1604]" strokeweight="1pt">
                  <v:stroke joinstyle="miter"/>
                  <v:textbox>
                    <w:txbxContent>
                      <w:p w14:paraId="148744F8" w14:textId="77777777" w:rsidR="00BD0A72" w:rsidRPr="00947681" w:rsidRDefault="00BD0A72" w:rsidP="00BD0A72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A. </w:t>
                        </w:r>
                        <w:r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Povinný príklad aktivity:</w:t>
                        </w:r>
                      </w:p>
                      <w:p w14:paraId="246DA102" w14:textId="77777777" w:rsidR="00BD0A72" w:rsidRPr="00947681" w:rsidRDefault="00BD0A72" w:rsidP="00BD0A72">
                        <w:p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4768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Žiadateľ v rámci tohto typu aktivity realizuje príklady aktivít zamerané na implementáciu princípov SMART politík v regiónoch v nasledovnom rozsahu: </w:t>
                        </w:r>
                      </w:p>
                      <w:p w14:paraId="1CC68512" w14:textId="77777777" w:rsidR="00BD0A72" w:rsidRPr="00947681" w:rsidRDefault="00BD0A72" w:rsidP="00BD0A72">
                        <w:p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4768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opatrenia zamerané na tvorbu  analýz, vstupov do reformných politík, hodnotenie dopadov politík a legislatívy týkajúcich sa kľúčových kompetencií vyššieho územného celku so zameraním sa na  implementáciu princípov SMART politík v regiónoch v minimálnom rozsahu činností a oblastí výstupov.</w:t>
                        </w:r>
                      </w:p>
                      <w:p w14:paraId="06EBD7FD" w14:textId="77777777" w:rsidR="00BD0A72" w:rsidRPr="00947681" w:rsidRDefault="00BD0A72" w:rsidP="00BD0A72">
                        <w:p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Obdĺžnik: zaoblené rohy 40" o:spid="_x0000_s1030" style="position:absolute;left:-4656;top:14139;width:70280;height:729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h7cAA&#10;AADbAAAADwAAAGRycy9kb3ducmV2LnhtbERPy4rCMBTdC/MP4Q64s6kPilajDIMDutSWGdxdm2tb&#10;bG5Kk9H692YhuDyc92rTm0bcqHO1ZQXjKAZBXFhdc6kgz35GcxDOI2tsLJOCBznYrD8GK0y1vfOB&#10;bkdfihDCLkUFlfdtKqUrKjLoItsSB+5iO4M+wK6UusN7CDeNnMRxIg3WHBoqbOm7ouJ6/DcKTueE&#10;F/n+r0lOv5f8PN5m0wVlSg0/+68lCE+9f4tf7p1WMAvr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Gh7cAAAADbAAAADwAAAAAAAAAAAAAAAACYAgAAZHJzL2Rvd25y&#10;ZXYueG1sUEsFBgAAAAAEAAQA9QAAAIUDAAAAAA==&#10;" fillcolor="#d9e2f3 [660]" strokecolor="#1f3763 [1604]" strokeweight="1pt">
                  <v:stroke joinstyle="miter"/>
                  <v:textbox>
                    <w:txbxContent>
                      <w:p w14:paraId="740732E7" w14:textId="77777777" w:rsidR="00BD0A72" w:rsidRPr="00947681" w:rsidRDefault="00BD0A72" w:rsidP="00BD0A72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A. </w:t>
                        </w:r>
                        <w:r w:rsidR="00664AC9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Povinné č</w:t>
                        </w: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innosti a</w:t>
                        </w:r>
                        <w:r w:rsidR="00664AC9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 nadväzujúce </w:t>
                        </w: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v</w:t>
                        </w:r>
                        <w:r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ýstupy povinnej aktivity:</w:t>
                        </w:r>
                      </w:p>
                      <w:p w14:paraId="5338C7E5" w14:textId="77777777" w:rsidR="00664AC9" w:rsidRDefault="00664AC9" w:rsidP="00664AC9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64AC9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Tvorba koncepcie uplatnenia SMART princípov v rozvoji verejných politík/služieb samosprávneho kraja </w:t>
                        </w:r>
                      </w:p>
                      <w:p w14:paraId="44597F52" w14:textId="77777777" w:rsidR="007E1B9E" w:rsidRDefault="007E1B9E" w:rsidP="007E1B9E">
                        <w:pPr>
                          <w:pStyle w:val="Odsekzoznamu"/>
                          <w:numPr>
                            <w:ilvl w:val="0"/>
                            <w:numId w:val="24"/>
                          </w:numPr>
                          <w:spacing w:after="0"/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7E1B9E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a</w:t>
                        </w:r>
                        <w:r w:rsidR="00BD0A72" w:rsidRPr="007E1B9E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nalýza </w:t>
                        </w:r>
                        <w:r w:rsidRPr="007E1B9E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súčasné</w:t>
                        </w:r>
                        <w:r w:rsidR="00BD0A72" w:rsidRPr="007E1B9E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ho stavu s dôrazom na komplexné zmapovanie situácie v regióne, jeho potrieb a sú</w:t>
                        </w:r>
                        <w:r w:rsidR="00E146E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časných technologických riešení:</w:t>
                        </w:r>
                      </w:p>
                      <w:p w14:paraId="3876528B" w14:textId="77777777" w:rsidR="00E146E8" w:rsidRPr="00E146E8" w:rsidRDefault="00E146E8" w:rsidP="00E146E8">
                        <w:pPr>
                          <w:pStyle w:val="Odsekzoznamu"/>
                          <w:numPr>
                            <w:ilvl w:val="0"/>
                            <w:numId w:val="32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E146E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analýzu strategických potrieb  samosprávneho kraja v kontexte vykonávaných (vlastných </w:t>
                        </w:r>
                        <w:r w:rsidR="006D63EE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ako aj prenesených) kompetencií</w:t>
                        </w:r>
                        <w:r w:rsidRPr="00E146E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 s ohľadom na aplikáciu princípov SMART politík v regiónoch. Vykonaná analýza potrieb bude zohľadňovať príklady dobrej praxe zo Slovenska a  zahraničia vrátane schválených strategických a koncepčných dokumentov na národnej úrovni;</w:t>
                        </w:r>
                      </w:p>
                      <w:p w14:paraId="2E496B99" w14:textId="77777777" w:rsidR="00E146E8" w:rsidRPr="00E146E8" w:rsidRDefault="00E146E8" w:rsidP="00E146E8">
                        <w:pPr>
                          <w:pStyle w:val="Odsekzoznamu"/>
                          <w:numPr>
                            <w:ilvl w:val="0"/>
                            <w:numId w:val="32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E146E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zmapovanie existujúcich a možných technologických riešení na území regiónu s dôrazom na využitie v rámci SMART riešení (vrátane  napr. „Internet vecí“ (IoT)) vo verejnom priestore;</w:t>
                        </w:r>
                      </w:p>
                      <w:p w14:paraId="51B1A2E6" w14:textId="77777777" w:rsidR="00BD0A72" w:rsidRPr="00F9598C" w:rsidRDefault="007E1B9E" w:rsidP="007E1B9E">
                        <w:pPr>
                          <w:pStyle w:val="Odsekzoznamu"/>
                          <w:numPr>
                            <w:ilvl w:val="0"/>
                            <w:numId w:val="24"/>
                          </w:numPr>
                          <w:spacing w:after="0"/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E1B9E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tvorba alebo aktualizácia strategických a koncepčných dokumentov na úrovni územnej samosprávy (samosprávneho kraja alebo vyššieho územného celku, ďalej len „VÚC“) v kontexte optimalizácie vybraných verejných politík aplikáciou princípov SMART politík v</w:t>
                        </w:r>
                        <w:r w:rsidR="00F9598C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 </w:t>
                        </w:r>
                        <w:r w:rsidRPr="007E1B9E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regiónoch</w:t>
                        </w:r>
                        <w:r w:rsidR="00F9598C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:</w:t>
                        </w:r>
                      </w:p>
                      <w:p w14:paraId="26C334FD" w14:textId="77777777" w:rsidR="00F9598C" w:rsidRPr="00F9598C" w:rsidRDefault="00F9598C" w:rsidP="00F9598C">
                        <w:pPr>
                          <w:pStyle w:val="Odsekzoznamu"/>
                          <w:numPr>
                            <w:ilvl w:val="0"/>
                            <w:numId w:val="33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F9598C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uplatnenia SMART princípov v rozvoji verejných politík/služieb samosprávneho kraja;</w:t>
                        </w:r>
                      </w:p>
                      <w:p w14:paraId="29D482D0" w14:textId="77777777" w:rsidR="00F9598C" w:rsidRPr="00F9598C" w:rsidRDefault="00F9598C" w:rsidP="00F9598C">
                        <w:pPr>
                          <w:pStyle w:val="Odsekzoznamu"/>
                          <w:numPr>
                            <w:ilvl w:val="0"/>
                            <w:numId w:val="33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F9598C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vypracovanie projektových zámerov/návrhov a ich zoznamu ako cestovnej mapy pre identifikované projekty uplatňujúce SMART princípy, ktoré s identifikáciou možných návratných a nenávratných zdrojov financovania pre takéto projektové zámery;</w:t>
                        </w:r>
                      </w:p>
                      <w:p w14:paraId="58AB222E" w14:textId="77777777" w:rsidR="00F9598C" w:rsidRDefault="00F9598C" w:rsidP="00A15DA8">
                        <w:pPr>
                          <w:pStyle w:val="Odsekzoznamu"/>
                          <w:numPr>
                            <w:ilvl w:val="0"/>
                            <w:numId w:val="33"/>
                          </w:numPr>
                          <w:spacing w:after="12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F9598C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vypracovanie návrhu aktualizácie alebo nového strategického dokumentu (typicky program hospodárskeho a sociálneho rozvoja) platného pre riešené územie samosprávneho kraja (vyššieho územného celku) vo vybraných oblastiach kompetencií (verejných politík) v nadväznosti na odporúčania koncepcie uplatnenia SMART princípov v rozvoji verejných politík/služieb samosprávneho kraja v súlade s príkladmi dobrej praxe zo Slovenska a zahraničia a v súlade so schválenými strategickými a koncepčnými dokumentmi na národnej úrovni;</w:t>
                        </w:r>
                      </w:p>
                      <w:p w14:paraId="384B1687" w14:textId="77777777" w:rsidR="00A15DA8" w:rsidRPr="00A15DA8" w:rsidRDefault="00A15DA8" w:rsidP="00A15DA8">
                        <w:pPr>
                          <w:spacing w:after="0"/>
                          <w:ind w:left="3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A15DA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Podporené budú tie projekty, v ktorých žiadateľ garantuje, že v rámci zamerania tejto časti povinnej aktivity vypracuje podľa záväzného rozsahu 2 samostatné dokumenty strategickej úrovne:</w:t>
                        </w:r>
                      </w:p>
                      <w:p w14:paraId="33AC0E63" w14:textId="77777777" w:rsidR="00A15DA8" w:rsidRPr="00A15DA8" w:rsidRDefault="00A15DA8" w:rsidP="00A15DA8">
                        <w:pPr>
                          <w:pStyle w:val="Odsekzoznamu"/>
                          <w:numPr>
                            <w:ilvl w:val="0"/>
                            <w:numId w:val="47"/>
                          </w:numPr>
                          <w:spacing w:after="0"/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A15DA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koncepciu uplatnenia SMART princípov v rozvoji verejných politík/služieb samosprávneho kraja; </w:t>
                        </w:r>
                      </w:p>
                      <w:p w14:paraId="6AB0C188" w14:textId="77777777" w:rsidR="00A15DA8" w:rsidRPr="00A15DA8" w:rsidRDefault="00A15DA8" w:rsidP="00A15DA8">
                        <w:pPr>
                          <w:pStyle w:val="Odsekzoznamu"/>
                          <w:numPr>
                            <w:ilvl w:val="0"/>
                            <w:numId w:val="47"/>
                          </w:numPr>
                          <w:spacing w:after="120"/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A15DA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návrh aktualizácie existujúceho strategického dokumentu alebo nového strategického dokumentu;</w:t>
                        </w:r>
                      </w:p>
                      <w:p w14:paraId="19FD68E2" w14:textId="77777777" w:rsidR="00BD0A72" w:rsidRPr="00D258F8" w:rsidRDefault="007E1B9E" w:rsidP="00A15DA8">
                        <w:pPr>
                          <w:numPr>
                            <w:ilvl w:val="0"/>
                            <w:numId w:val="5"/>
                          </w:numPr>
                          <w:spacing w:after="120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E1B9E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Opatrenia na podporu činností analytickej jednotky vrátane podpory kapacít zaoberajúcich sa strategickými a koncepčnými činnosťami v oblasti rozvoja regiónu ako aj na podporu činnosti implementačnej jednotky s kapacitami realizujúcej a koordinujúcej  implementáciu stratégií územia a podpora ich kapacít</w:t>
                        </w:r>
                      </w:p>
                      <w:p w14:paraId="29AD5DDA" w14:textId="77777777" w:rsidR="00D258F8" w:rsidRDefault="00D258F8" w:rsidP="00D258F8">
                        <w:pPr>
                          <w:pStyle w:val="Odsekzoznamu"/>
                          <w:numPr>
                            <w:ilvl w:val="0"/>
                            <w:numId w:val="25"/>
                          </w:numPr>
                          <w:spacing w:after="0"/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D258F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pracovné pozície zamerané na </w:t>
                        </w:r>
                        <w:r w:rsidRPr="00975197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analytické a metodické činnosti</w:t>
                        </w:r>
                        <w:r w:rsidRPr="00D258F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 v oblasti regionálneho r</w:t>
                        </w:r>
                        <w:r w:rsid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ozvoja v kompetenčnom rámci VÚC:</w:t>
                        </w:r>
                      </w:p>
                      <w:p w14:paraId="7AF62D10" w14:textId="77777777" w:rsidR="00975197" w:rsidRPr="00975197" w:rsidRDefault="00975197" w:rsidP="00E146E8">
                        <w:pPr>
                          <w:pStyle w:val="Odsekzoznamu"/>
                          <w:numPr>
                            <w:ilvl w:val="0"/>
                            <w:numId w:val="31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analýza a spracovanie údajov a dát za účelom tvorby lepších politík,</w:t>
                        </w:r>
                      </w:p>
                      <w:p w14:paraId="512BB9D8" w14:textId="77777777" w:rsidR="00975197" w:rsidRPr="00975197" w:rsidRDefault="00975197" w:rsidP="00E146E8">
                        <w:pPr>
                          <w:pStyle w:val="Odsekzoznamu"/>
                          <w:numPr>
                            <w:ilvl w:val="0"/>
                            <w:numId w:val="31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identifikácia, zber, zverejňovanie a práca s existujúcimi a novo vytvorenými dátami kraja vrátane otvorených dát,</w:t>
                        </w:r>
                      </w:p>
                      <w:p w14:paraId="15857734" w14:textId="77777777" w:rsidR="00975197" w:rsidRPr="00975197" w:rsidRDefault="00975197" w:rsidP="00E146E8">
                        <w:pPr>
                          <w:pStyle w:val="Odsekzoznamu"/>
                          <w:numPr>
                            <w:ilvl w:val="0"/>
                            <w:numId w:val="31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spolupráca s mestami a obcami na analytických činnostiach kraja,</w:t>
                        </w:r>
                      </w:p>
                      <w:p w14:paraId="3C3AB04D" w14:textId="77777777" w:rsidR="00975197" w:rsidRPr="00D258F8" w:rsidRDefault="00975197" w:rsidP="00E146E8">
                        <w:pPr>
                          <w:pStyle w:val="Odsekzoznamu"/>
                          <w:numPr>
                            <w:ilvl w:val="0"/>
                            <w:numId w:val="31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aktualizácia strategických / koncepčných dokumentov, verejných politík a opatrení v rámci vymedzených kompetencií samosprávneho kraja</w:t>
                        </w:r>
                      </w:p>
                      <w:p w14:paraId="328A4C78" w14:textId="77777777" w:rsidR="00D258F8" w:rsidRDefault="00D258F8" w:rsidP="00D258F8">
                        <w:pPr>
                          <w:pStyle w:val="Odsekzoznamu"/>
                          <w:numPr>
                            <w:ilvl w:val="0"/>
                            <w:numId w:val="25"/>
                          </w:numPr>
                          <w:spacing w:after="120"/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D258F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pracovné pozície zamerané na  </w:t>
                        </w:r>
                        <w:r w:rsidRPr="00975197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manažérske činnosti v oblasti regionálneho rozvoja za účelom implementácie  inovačných a reformných opatrení VS</w:t>
                        </w:r>
                        <w:r w:rsid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:</w:t>
                        </w:r>
                      </w:p>
                      <w:p w14:paraId="7EA470E8" w14:textId="77777777" w:rsidR="00975197" w:rsidRPr="00975197" w:rsidRDefault="00975197" w:rsidP="00E146E8">
                        <w:pPr>
                          <w:pStyle w:val="Odsekzoznamu"/>
                          <w:numPr>
                            <w:ilvl w:val="0"/>
                            <w:numId w:val="30"/>
                          </w:numPr>
                          <w:spacing w:after="12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rozpracovanie navrhovaných zámerov vyplývajúcich z platných stratégií a koncepcií do konkrétnych opatrení a projektov,</w:t>
                        </w:r>
                      </w:p>
                      <w:p w14:paraId="058C61E8" w14:textId="77777777" w:rsidR="00975197" w:rsidRPr="00975197" w:rsidRDefault="00975197" w:rsidP="00E146E8">
                        <w:pPr>
                          <w:pStyle w:val="Odsekzoznamu"/>
                          <w:numPr>
                            <w:ilvl w:val="0"/>
                            <w:numId w:val="30"/>
                          </w:numPr>
                          <w:spacing w:after="12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dohliadanie na správnu a včasnú implementáciu navrhovaných zmien a projektov;</w:t>
                        </w:r>
                      </w:p>
                      <w:p w14:paraId="7594AADD" w14:textId="77777777" w:rsidR="00975197" w:rsidRPr="00975197" w:rsidRDefault="00975197" w:rsidP="00E146E8">
                        <w:pPr>
                          <w:pStyle w:val="Odsekzoznamu"/>
                          <w:numPr>
                            <w:ilvl w:val="0"/>
                            <w:numId w:val="30"/>
                          </w:numPr>
                          <w:spacing w:after="12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komunikácia s donormi a potenciálnymi partnermi, príprava nových projektov a podpora pri implementácii existujúcich projektov. </w:t>
                        </w:r>
                      </w:p>
                      <w:p w14:paraId="636BD938" w14:textId="77777777" w:rsidR="00D258F8" w:rsidRDefault="00D258F8" w:rsidP="00E146E8">
                        <w:pPr>
                          <w:spacing w:after="120"/>
                          <w:ind w:left="708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D258F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Podporené budú tie projekty, v ktorých žiadateľ garantuje, že v rámci zamerania tejto časti povinnej aktivity vytvorí a obsadí na minimálne 18 mesiacov (ideálne na celú dĺžku projektu) 2 zamestnanecké pozície na </w:t>
                        </w:r>
                        <w:r w:rsidRPr="0059096A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pracovný</w:t>
                        </w:r>
                        <w:r w:rsidRPr="00D258F8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 pomer  zamerané na analytické a metodické činnosti a 2 zamestnanecké pozície  zamerané na pracovný pomer na  manažérske činnosti v oblasti regionálneho rozvoja</w:t>
                        </w:r>
                        <w:r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.</w:t>
                        </w:r>
                      </w:p>
                      <w:p w14:paraId="3B7919C7" w14:textId="77777777" w:rsidR="00D258F8" w:rsidRDefault="00513117" w:rsidP="00D258F8">
                        <w:pPr>
                          <w:pStyle w:val="Odsekzoznamu"/>
                          <w:numPr>
                            <w:ilvl w:val="0"/>
                            <w:numId w:val="26"/>
                          </w:numPr>
                          <w:ind w:left="709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Procesy vytvárania</w:t>
                        </w:r>
                        <w:r w:rsidR="00D258F8" w:rsidRPr="00D258F8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nových prístupov a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 </w:t>
                        </w:r>
                        <w:r w:rsidR="00D258F8" w:rsidRPr="00D258F8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nástrojov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a ich následná implementácia</w:t>
                        </w:r>
                      </w:p>
                      <w:p w14:paraId="2FDEB85E" w14:textId="77777777" w:rsidR="00975197" w:rsidRPr="00975197" w:rsidRDefault="00975197" w:rsidP="00975197">
                        <w:pPr>
                          <w:pStyle w:val="Odsekzoznamu"/>
                          <w:numPr>
                            <w:ilvl w:val="0"/>
                            <w:numId w:val="27"/>
                          </w:numPr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dátová inovácia – napr. ako analytické dátové platformy, Business Inteligence nástroj, vizualizácie a zverejňovanie otvorených dát, </w:t>
                        </w:r>
                      </w:p>
                      <w:p w14:paraId="0E53B628" w14:textId="77777777" w:rsidR="00975197" w:rsidRDefault="00975197" w:rsidP="00975197">
                        <w:pPr>
                          <w:pStyle w:val="Odsekzoznamu"/>
                          <w:numPr>
                            <w:ilvl w:val="0"/>
                            <w:numId w:val="27"/>
                          </w:numPr>
                          <w:ind w:left="113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návrh riešenia a implementácia inovačného procesu v subjektoch regionálnej samosprávy, resp. podriadenej organizácie ako postupov zameraných na zlepšovanie poskytovaných služieb klientom ako aj zlepšovania vnútorných procesov (pre interných/vnútorných klientov úradu, podriadených organizácií a podobne);</w:t>
                        </w:r>
                      </w:p>
                      <w:p w14:paraId="3C7FE55D" w14:textId="77777777" w:rsidR="00975197" w:rsidRDefault="00975197" w:rsidP="00975197">
                        <w:pPr>
                          <w:ind w:left="774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975197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Podporené budú tie projekty, v ktorých žiadateľ garantuje, že v rámci zamerania tejto časti povinnej aktivity zavedenie minimálne 1 inovovaný proces podľa zamerania tejto povinnej časti hlavnej aktivity.</w:t>
                        </w:r>
                      </w:p>
                      <w:p w14:paraId="118EE98B" w14:textId="77777777" w:rsidR="00975197" w:rsidRPr="00975197" w:rsidRDefault="00975197" w:rsidP="00975197">
                        <w:pPr>
                          <w:pStyle w:val="Odsekzoznamu"/>
                          <w:ind w:left="709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32A23B49" w14:textId="77777777" w:rsidR="00D258F8" w:rsidRPr="00D258F8" w:rsidRDefault="00D258F8" w:rsidP="00D258F8">
                        <w:pPr>
                          <w:pStyle w:val="Odsekzoznamu"/>
                          <w:spacing w:after="0"/>
                          <w:ind w:left="709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14C9256E" w14:textId="77777777" w:rsidR="00BD0A72" w:rsidRPr="00947681" w:rsidRDefault="00BD0A72" w:rsidP="00BD0A72">
                        <w:p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208FBF6" wp14:editId="005D4B18">
                <wp:simplePos x="0" y="0"/>
                <wp:positionH relativeFrom="margin">
                  <wp:posOffset>6776720</wp:posOffset>
                </wp:positionH>
                <wp:positionV relativeFrom="paragraph">
                  <wp:posOffset>26670</wp:posOffset>
                </wp:positionV>
                <wp:extent cx="6238875" cy="7653655"/>
                <wp:effectExtent l="0" t="0" r="28575" b="23495"/>
                <wp:wrapNone/>
                <wp:docPr id="32" name="Skupin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7653655"/>
                          <a:chOff x="5610683" y="61698"/>
                          <a:chExt cx="5224555" cy="7101860"/>
                        </a:xfrm>
                      </wpg:grpSpPr>
                      <wps:wsp>
                        <wps:cNvPr id="33" name="Obdĺžnik: zaoblené rohy 33"/>
                        <wps:cNvSpPr/>
                        <wps:spPr>
                          <a:xfrm>
                            <a:off x="5610683" y="61698"/>
                            <a:ext cx="5224555" cy="975404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D61179" w14:textId="77777777" w:rsidR="00BD0A72" w:rsidRPr="00947681" w:rsidRDefault="00BD0A72" w:rsidP="00BD0A72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B. Nep</w:t>
                              </w:r>
                              <w:r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ovinný príklad aktivity:</w:t>
                              </w:r>
                            </w:p>
                            <w:p w14:paraId="5369524E" w14:textId="77777777" w:rsidR="00BD0A72" w:rsidRPr="00442CA3" w:rsidRDefault="00BD0A72" w:rsidP="00BD0A72">
                              <w:pPr>
                                <w:spacing w:after="0" w:line="240" w:lineRule="auto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E951E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Žiadateľ v rámci tohto typu aktivity realizuje nad rámec opatrení v rámci povinného príkladu aktivity činnosti zamerané na tvorbu analýz, vstupov do reformných politík, hodnotenie dopadov politík a legislatívy týkajúcich sa kľúčových kompetencií vyššieho územného celku, projektové riadenie reformných procesov, programové rozpočtovanie, monitorovanie, hodnotenie efektivity procesov, systémov, programov a politík; analýza súčasného stavu VS na získanie východiskových informácií pre ďalšie reformné politiky, hodnotenie dopadov zmeny legislatívy na procesy, systémy a politiky v minimálnom rozsahu činností a oblastí výstupov (príklad/-ov) aktivity.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bdĺžnik: zaoblené rohy 34"/>
                        <wps:cNvSpPr/>
                        <wps:spPr>
                          <a:xfrm>
                            <a:off x="5655203" y="1211149"/>
                            <a:ext cx="5177274" cy="5952409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C3859" w14:textId="77777777" w:rsidR="00BD0A72" w:rsidRPr="00947681" w:rsidRDefault="00BD0A72" w:rsidP="00BD0A72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B. Voliteľné činnosti a nadväzujúce v</w:t>
                              </w:r>
                              <w:r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ýstupy 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ne</w:t>
                              </w:r>
                              <w:r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povinnej aktivity:</w:t>
                              </w:r>
                            </w:p>
                            <w:p w14:paraId="60AA61CE" w14:textId="77777777" w:rsidR="00BD0A72" w:rsidRPr="00323C56" w:rsidRDefault="00531605" w:rsidP="0053160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31605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Strategické riadenie, tvorba koncepčných a strategických dokumentov  ako aj organizačná optimalizácia subjektu žiadateľa vrátane organizácií v jeho zriaďovateľskej pôsobnosti s ohľadom na legislatívou vymedzený kompetenčný rámec a navrhnutú optimalizáciu výkonu kompetencií (verejné politiky) a to najmä</w:t>
                              </w:r>
                              <w:r w:rsidR="00BD0A72" w:rsidRPr="00323C56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037713E0" w14:textId="77777777" w:rsidR="00531605" w:rsidRPr="00F70AEF" w:rsidRDefault="00531605" w:rsidP="00531605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F70AEF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Procesné a strategické riadenie:</w:t>
                              </w:r>
                            </w:p>
                            <w:p w14:paraId="0A422B68" w14:textId="77777777" w:rsidR="00531605" w:rsidRPr="00531605" w:rsidRDefault="00531605" w:rsidP="00531605">
                              <w:pPr>
                                <w:pStyle w:val="Odsekzoznamu"/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531605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tvorba a aktualizácia strategických / koncepčných dokumentov týkajúcich sa regionálneho rozvoja v súlade s vymedzeným kompetenčným rámcom vyššieho územného celku;</w:t>
                              </w:r>
                            </w:p>
                            <w:p w14:paraId="2787DCA5" w14:textId="77777777" w:rsidR="00531605" w:rsidRPr="00531605" w:rsidRDefault="00531605" w:rsidP="00531605">
                              <w:pPr>
                                <w:pStyle w:val="Odsekzoznamu"/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531605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optimalizácia hlavných procesov organizácie, najmä procesov realizovaných v rámci originálnych a prenesených kompetencií (životné situácie); </w:t>
                              </w:r>
                            </w:p>
                            <w:p w14:paraId="222871B2" w14:textId="77777777" w:rsidR="00531605" w:rsidRPr="00531605" w:rsidRDefault="00531605" w:rsidP="00531605">
                              <w:pPr>
                                <w:pStyle w:val="Odsekzoznamu"/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531605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praktické zavedenie systémov riadenia procesov (procesného riadenia) v organizácii vrátane nákupu SW k meraniu a hodnoteniu procesov (ak relevantné);</w:t>
                              </w:r>
                            </w:p>
                            <w:p w14:paraId="049E85A5" w14:textId="77777777" w:rsidR="00BD0A72" w:rsidRPr="00442CA3" w:rsidRDefault="00531605" w:rsidP="00531605">
                              <w:pPr>
                                <w:pStyle w:val="Odsekzoznamu"/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531605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analýza a návrh systému sledovania výkonnosti procesov a ich kontinuálneho zlepšovania;</w:t>
                              </w:r>
                            </w:p>
                            <w:p w14:paraId="5079C576" w14:textId="77777777" w:rsidR="004270D2" w:rsidRPr="004270D2" w:rsidRDefault="004270D2" w:rsidP="004270D2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270D2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Personálny manažment:</w:t>
                              </w:r>
                            </w:p>
                            <w:p w14:paraId="6A991462" w14:textId="77777777" w:rsidR="00BD0A72" w:rsidRPr="00442CA3" w:rsidRDefault="004270D2" w:rsidP="004270D2">
                              <w:pPr>
                                <w:pStyle w:val="Odsekzoznamu"/>
                                <w:numPr>
                                  <w:ilvl w:val="0"/>
                                  <w:numId w:val="35"/>
                                </w:numPr>
                                <w:spacing w:after="0"/>
                                <w:ind w:left="156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270D2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analýza administratívnych kapacít, vrátane identifikácie kľúčových kompetencií  a pracovnej náplne</w:t>
                              </w:r>
                            </w:p>
                            <w:p w14:paraId="0DAFEF9C" w14:textId="77777777" w:rsidR="00BD0A72" w:rsidRPr="00323C56" w:rsidRDefault="00BD0A72" w:rsidP="00BD0A7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23C56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Vypracovanie metodiky hodnotenia sociálneho pokroku na úrovni samosprávneho kraja s ohľadom na kompetenčný rámec žiadateľa a v nadväznosti na tvorbu strategických dokumentov územnej samosprávy v nasledovnom rozsahu:</w:t>
                              </w:r>
                            </w:p>
                            <w:p w14:paraId="3187FEC0" w14:textId="77777777" w:rsidR="00BD0A72" w:rsidRPr="00442CA3" w:rsidRDefault="00BD0A72" w:rsidP="00BD0A72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identifikácia kľúčových kompetencií žiadateľa ovplyvňujúcich trvalo udržateľný rozvoj regiónu v rámci platného kompetenčného rámca a v existujúcich analytických, strategických a koncepčných dokumentoch a analýza dostupných údajov ako aj zber ostatných relevantných údajov v rámci územia regiónu za účelom podpory strategického plánovania;</w:t>
                              </w:r>
                            </w:p>
                            <w:p w14:paraId="4944E5BD" w14:textId="77777777" w:rsidR="00BD0A72" w:rsidRPr="00442CA3" w:rsidRDefault="00BD0A72" w:rsidP="00BD0A72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návrh metodiky merania a priebežného vyhodnocovania sociálneho rozvoja samosprávneho kraja s využitím metodiky „Social Progress Index“ (ďalej len SPI – viď odkaz nižšie) s cieľom vytvorenia bázy pre strategické rozhodovanie VÚC:</w:t>
                              </w:r>
                            </w:p>
                            <w:p w14:paraId="732E6344" w14:textId="77777777" w:rsidR="00BD0A72" w:rsidRPr="00442CA3" w:rsidRDefault="00A33907" w:rsidP="00BD0A72">
                              <w:pPr>
                                <w:pStyle w:val="Odsekzoznamu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hyperlink r:id="rId11" w:history="1">
                                <w:r w:rsidR="00BD0A72" w:rsidRPr="00442CA3">
                                  <w:rPr>
                                    <w:bCs/>
                                    <w:i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http://ec.europa.eu/regional_policy/sk/information/maps/social_progress</w:t>
                                </w:r>
                              </w:hyperlink>
                              <w:r w:rsidR="00BD0A72"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, resp.</w:t>
                              </w:r>
                            </w:p>
                            <w:p w14:paraId="55A31F36" w14:textId="77777777" w:rsidR="00BD0A72" w:rsidRPr="00442CA3" w:rsidRDefault="00A33907" w:rsidP="00BD0A72">
                              <w:pPr>
                                <w:pStyle w:val="Odsekzoznamu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hyperlink r:id="rId12" w:history="1">
                                <w:r w:rsidR="00BD0A72" w:rsidRPr="00442CA3">
                                  <w:rPr>
                                    <w:bCs/>
                                    <w:i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https://www.socialprogressindex.com/methodology</w:t>
                                </w:r>
                              </w:hyperlink>
                              <w:r w:rsidR="00BD0A72"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; </w:t>
                              </w:r>
                            </w:p>
                            <w:p w14:paraId="6DF15007" w14:textId="77777777" w:rsidR="00BD0A72" w:rsidRDefault="00BD0A72" w:rsidP="00BD0A72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priradenie jednotlivých komponentov SPI ku</w:t>
                              </w:r>
                              <w:r w:rsidR="004270D2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kompetenčnému rámcu žiadateľa a </w:t>
                              </w:r>
                              <w:r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tvorba metodiky merania progresu v kľúčových oblastiach kompetencií VÚC s využitím kom</w:t>
                              </w:r>
                              <w:r w:rsidR="004270D2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ponentov agregovateľných do SPI</w:t>
                              </w:r>
                              <w:r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5D980E95" w14:textId="77777777" w:rsidR="00BF5893" w:rsidRDefault="00BF5893" w:rsidP="00BF5893">
                              <w:pPr>
                                <w:pStyle w:val="Odsekzoznamu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Kvalitatívna</w:t>
                              </w:r>
                              <w:r w:rsidRPr="00BF5893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zmen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BF5893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v rámci vnútorného kontrolného systému</w:t>
                              </w:r>
                              <w:r w:rsidRPr="00BF5893">
                                <w:t xml:space="preserve"> </w:t>
                              </w:r>
                              <w:r w:rsidRPr="00BF5893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úradu samosprávneho kraja, vrátane organizácií v jeho zriaďovateľskej pôsobnosti vykonávajúce činnosti v súlade s legislatívou vymedzeným kompetenčným rámcom žiadateľa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2D7455A7" w14:textId="77777777" w:rsidR="00BF5893" w:rsidRPr="00BF5893" w:rsidRDefault="00BF5893" w:rsidP="00BF5893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BF5893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Nástrojová platforma: </w:t>
                              </w:r>
                              <w:r w:rsidRPr="00BF589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kontrola zákonnej zhody a finančná kontrola cez 3E, výsledkovo a cieľovo orientovaná kontrola, kontrola rizika, kontrola výkonnosti, systémový (evaluácia a interný) audit.</w:t>
                              </w:r>
                            </w:p>
                            <w:p w14:paraId="6306B43E" w14:textId="77777777" w:rsidR="00BF5893" w:rsidRPr="00BF5893" w:rsidRDefault="00BF5893" w:rsidP="00BF5893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BF5893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Prierezovo - odvetvová štruktúra zameraná hlavne: </w:t>
                              </w:r>
                              <w:r w:rsidRPr="00BF589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rozpočet a rozpočtové vzťahy, majetok, zmluvné vzťahy a verejné obstarávanie, hlavné odvetvia a oblasti kompetenčného rámca VÚC (regionálny rozvoj, školstvo, sociálna starostlivosť, doprava).</w:t>
                              </w:r>
                            </w:p>
                            <w:p w14:paraId="133DA0CB" w14:textId="77777777" w:rsidR="00BF5893" w:rsidRPr="00BF5893" w:rsidRDefault="00BF5893" w:rsidP="00BF5893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BF5893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Obsahovo-vecná štruktúra: </w:t>
                              </w:r>
                              <w:r w:rsidRPr="00BF589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legislatívno-právna oblasť, organizačno-inštitucionálna oblasť, personálne zabezpečenie, koncepčné a strategické výstupy, koordinácia, plánovanie a výkon kontroly, vypracovanie rámcových metodík a manuálov kontroly.</w:t>
                              </w:r>
                            </w:p>
                            <w:p w14:paraId="3E4E3F4C" w14:textId="77777777" w:rsidR="00BF5893" w:rsidRPr="00BF5893" w:rsidRDefault="00BF5893" w:rsidP="00BF5893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F5893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Spôsob realizácie: </w:t>
                              </w:r>
                              <w:r w:rsidRPr="00BF589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obsahová analýza, kvalitatívna analýza, komparácia výstupov obsahovej a kvalitatívnej analýzy vonkajšej a vnútornej kontroly a zahraničných výstupov a skúseností v predmetnej oblasti.</w:t>
                              </w:r>
                            </w:p>
                            <w:p w14:paraId="5ADF1F40" w14:textId="77777777" w:rsidR="00BD0A72" w:rsidRPr="009E60AD" w:rsidRDefault="00BD0A72" w:rsidP="00BD0A7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E60AD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Implementácia ekonomických nástrojov zefektívňujúcich strategické plánovanie, riadenie, finančný manažment, projektové účtovníctvo, rozpočtovanie a kalkulácie na úrovni subjektu žiadateľa ako aj v priamo riadených organizáciách (t.j. v zriaďovateľskej pôsobnosti žiadateľa):</w:t>
                              </w:r>
                            </w:p>
                            <w:p w14:paraId="3CBEAF85" w14:textId="77777777" w:rsidR="00BD0A72" w:rsidRPr="00442CA3" w:rsidRDefault="00BD0A72" w:rsidP="00BD0A72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42CA3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Nástrojová platforma: </w:t>
                              </w:r>
                              <w:r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stratégia, jej implementácia s dopadom na výsledky („hodnota za peniaze“); manažérske účtovníctvo; programové rozpočtovanie; hodnotiace kritéria a kontrolný systém organizácií v zriaďovateľskej pôsobnosti; interné smernice.  </w:t>
                              </w:r>
                            </w:p>
                            <w:p w14:paraId="7A604FEA" w14:textId="77777777" w:rsidR="00BD0A72" w:rsidRPr="00442CA3" w:rsidRDefault="00BD0A72" w:rsidP="00BD0A72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42CA3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Ekonomické nástroje: </w:t>
                              </w:r>
                              <w:r w:rsidRPr="00442CA3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finančné účtovníctvo; nákladové účtovníctvo; kalkulácie; rozpočtovanie; plánovanie; prepojenie nákladového účtovníctva a kalkulácií, plánovania a rozpočtovania, časti finančného účtovníctva, ktoré slúži na riadenie a rozpočtovanie.</w:t>
                              </w:r>
                            </w:p>
                            <w:p w14:paraId="5BE6B29A" w14:textId="77777777" w:rsidR="0042114F" w:rsidRPr="003D058E" w:rsidRDefault="00BD0A72" w:rsidP="00813039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1440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3D058E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Implementácia ekonomických nástrojov: </w:t>
                              </w:r>
                              <w:r w:rsidRPr="003D058E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4"/>
                                </w:rPr>
                                <w:t>analýza a výber ekonomických nástrojov; softvérové a hardwarové zabezpečenie implementácie; tvorba interných smerníc.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8FBF6" id="Skupina 32" o:spid="_x0000_s1031" style="position:absolute;margin-left:533.6pt;margin-top:2.1pt;width:491.25pt;height:602.65pt;z-index:251655680;mso-position-horizontal-relative:margin;mso-width-relative:margin;mso-height-relative:margin" coordorigin="56106,616" coordsize="52245,7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">
                <v:roundrect id="Obdĺžnik: zaoblené rohy 33" o:spid="_x0000_s1032" style="position:absolute;left:56106;top:616;width:52246;height:97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cGMUA&#10;AADbAAAADwAAAGRycy9kb3ducmV2LnhtbESPQWvCQBSE74X+h+UVvBTdqFgkdZVSkIggtFbR4yP7&#10;mgSzb8PuaqK/3i0IPQ4z8w0zW3SmFhdyvrKsYDhIQBDnVldcKNj9LPtTED4ga6wtk4IreVjMn59m&#10;mGrb8jddtqEQEcI+RQVlCE0qpc9LMugHtiGO3q91BkOUrpDaYRvhppajJHmTBiuOCyU29FlSftqe&#10;jQL76r5OSXvM1vvskN1GcjORXivVe+k+3kEE6sJ/+NFeaQXjMf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dwYxQAAANsAAAAPAAAAAAAAAAAAAAAAAJgCAABkcnMv&#10;ZG93bnJldi54bWxQSwUGAAAAAAQABAD1AAAAigMAAAAA&#10;" fillcolor="#fbe4d5 [661]" strokecolor="#1f3763 [1604]" strokeweight="1pt">
                  <v:stroke joinstyle="miter"/>
                  <v:textbox>
                    <w:txbxContent>
                      <w:p w14:paraId="74D61179" w14:textId="77777777" w:rsidR="00BD0A72" w:rsidRPr="00947681" w:rsidRDefault="00BD0A72" w:rsidP="00BD0A72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B. Nep</w:t>
                        </w:r>
                        <w:r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ovinný príklad aktivity:</w:t>
                        </w:r>
                      </w:p>
                      <w:p w14:paraId="5369524E" w14:textId="77777777" w:rsidR="00BD0A72" w:rsidRPr="00442CA3" w:rsidRDefault="00BD0A72" w:rsidP="00BD0A72">
                        <w:pPr>
                          <w:spacing w:after="0" w:line="240" w:lineRule="auto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951E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Žiadateľ v rámci tohto typu aktivity realizuje nad rámec opatrení v rámci povinného príkladu aktivity činnosti zamerané na tvorbu analýz, vstupov do reformných politík, hodnotenie dopadov politík a legislatívy týkajúcich sa kľúčových kompetencií vyššieho územného celku, projektové riadenie reformných procesov, programové rozpočtovanie, monitorovanie, hodnotenie efektivity procesov, systémov, programov a politík; analýza súčasného stavu VS na získanie východiskových informácií pre ďalšie reformné politiky, hodnotenie dopadov zmeny legislatívy na procesy, systémy a politiky v minimálnom rozsahu činností a oblastí výstupov (príklad/-ov) aktivity.</w:t>
                        </w:r>
                      </w:p>
                    </w:txbxContent>
                  </v:textbox>
                </v:roundrect>
                <v:roundrect id="Obdĺžnik: zaoblené rohy 34" o:spid="_x0000_s1033" style="position:absolute;left:56552;top:12111;width:51772;height:59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EbMUA&#10;AADbAAAADwAAAGRycy9kb3ducmV2LnhtbESPQWvCQBSE70L/w/IKXopuqq1I6iqlIBGhoFaxx0f2&#10;NQlm34bd1UR/fbdQ8DjMzDfMbNGZWlzI+cqygudhAoI4t7riQsH+azmYgvABWWNtmRRcycNi/tCb&#10;Yapty1u67EIhIoR9igrKEJpUSp+XZNAPbUMcvR/rDIYoXSG1wzbCTS1HSTKRBiuOCyU29FFSftqd&#10;jQL75DanpP3O1ofsmN1G8vNVeq1U/7F7fwMRqAv38H97pRWMX+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ERsxQAAANsAAAAPAAAAAAAAAAAAAAAAAJgCAABkcnMv&#10;ZG93bnJldi54bWxQSwUGAAAAAAQABAD1AAAAigMAAAAA&#10;" fillcolor="#fbe4d5 [661]" strokecolor="#1f3763 [1604]" strokeweight="1pt">
                  <v:stroke joinstyle="miter"/>
                  <v:textbox>
                    <w:txbxContent>
                      <w:p w14:paraId="071C3859" w14:textId="77777777" w:rsidR="00BD0A72" w:rsidRPr="00947681" w:rsidRDefault="00BD0A72" w:rsidP="00BD0A72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B. Voliteľné činnosti a nadväzujúce v</w:t>
                        </w:r>
                        <w:r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ýstupy </w:t>
                        </w: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ne</w:t>
                        </w:r>
                        <w:r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povinnej aktivity:</w:t>
                        </w:r>
                      </w:p>
                      <w:p w14:paraId="60AA61CE" w14:textId="77777777" w:rsidR="00BD0A72" w:rsidRPr="00323C56" w:rsidRDefault="00531605" w:rsidP="00531605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31605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Strategické riadenie, tvorba koncepčných a strategických dokumentov  ako aj organizačná optimalizácia subjektu žiadateľa vrátane organizácií v jeho zriaďovateľskej pôsobnosti s ohľadom na legislatívou vymedzený kompetenčný rámec a navrhnutú optimalizáciu výkonu kompetencií (verejné politiky) a to najmä</w:t>
                        </w:r>
                        <w:r w:rsidR="00BD0A72" w:rsidRPr="00323C56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  <w:p w14:paraId="037713E0" w14:textId="77777777" w:rsidR="00531605" w:rsidRPr="00F70AEF" w:rsidRDefault="00531605" w:rsidP="00531605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F70AEF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Procesné a strategické riadenie:</w:t>
                        </w:r>
                      </w:p>
                      <w:p w14:paraId="0A422B68" w14:textId="77777777" w:rsidR="00531605" w:rsidRPr="00531605" w:rsidRDefault="00531605" w:rsidP="00531605">
                        <w:pPr>
                          <w:pStyle w:val="Odsekzoznamu"/>
                          <w:numPr>
                            <w:ilvl w:val="0"/>
                            <w:numId w:val="34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31605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tvorba a aktualizácia strategických / koncepčných dokumentov týkajúcich sa regionálneho rozvoja v súlade s vymedzeným kompetenčným rámcom vyššieho územného celku;</w:t>
                        </w:r>
                      </w:p>
                      <w:p w14:paraId="2787DCA5" w14:textId="77777777" w:rsidR="00531605" w:rsidRPr="00531605" w:rsidRDefault="00531605" w:rsidP="00531605">
                        <w:pPr>
                          <w:pStyle w:val="Odsekzoznamu"/>
                          <w:numPr>
                            <w:ilvl w:val="0"/>
                            <w:numId w:val="34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31605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 xml:space="preserve">optimalizácia hlavných procesov organizácie, najmä procesov realizovaných v rámci originálnych a prenesených kompetencií (životné situácie); </w:t>
                        </w:r>
                      </w:p>
                      <w:p w14:paraId="222871B2" w14:textId="77777777" w:rsidR="00531605" w:rsidRPr="00531605" w:rsidRDefault="00531605" w:rsidP="00531605">
                        <w:pPr>
                          <w:pStyle w:val="Odsekzoznamu"/>
                          <w:numPr>
                            <w:ilvl w:val="0"/>
                            <w:numId w:val="34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31605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praktické zavedenie systémov riadenia procesov (procesného riadenia) v organizácii vrátane nákupu SW k meraniu a hodnoteniu procesov (ak relevantné);</w:t>
                        </w:r>
                      </w:p>
                      <w:p w14:paraId="049E85A5" w14:textId="77777777" w:rsidR="00BD0A72" w:rsidRPr="00442CA3" w:rsidRDefault="00531605" w:rsidP="00531605">
                        <w:pPr>
                          <w:pStyle w:val="Odsekzoznamu"/>
                          <w:numPr>
                            <w:ilvl w:val="0"/>
                            <w:numId w:val="34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31605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analýza a návrh systému sledovania výkonnosti procesov a ich kontinuálneho zlepšovania;</w:t>
                        </w:r>
                      </w:p>
                      <w:p w14:paraId="5079C576" w14:textId="77777777" w:rsidR="004270D2" w:rsidRPr="004270D2" w:rsidRDefault="004270D2" w:rsidP="004270D2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270D2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Personálny manažment:</w:t>
                        </w:r>
                      </w:p>
                      <w:p w14:paraId="6A991462" w14:textId="77777777" w:rsidR="00BD0A72" w:rsidRPr="00442CA3" w:rsidRDefault="004270D2" w:rsidP="004270D2">
                        <w:pPr>
                          <w:pStyle w:val="Odsekzoznamu"/>
                          <w:numPr>
                            <w:ilvl w:val="0"/>
                            <w:numId w:val="35"/>
                          </w:numPr>
                          <w:spacing w:after="0"/>
                          <w:ind w:left="156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270D2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analýza administratívnych kapacít, vrátane identifikácie kľúčových kompetencií  a pracovnej náplne</w:t>
                        </w:r>
                      </w:p>
                      <w:p w14:paraId="0DAFEF9C" w14:textId="77777777" w:rsidR="00BD0A72" w:rsidRPr="00323C56" w:rsidRDefault="00BD0A72" w:rsidP="00BD0A72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23C56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Vypracovanie metodiky hodnotenia sociálneho pokroku na úrovni samosprávneho kraja s ohľadom na kompetenčný rámec žiadateľa a v nadväznosti na tvorbu strategických dokumentov územnej samosprávy v nasledovnom rozsahu:</w:t>
                        </w:r>
                      </w:p>
                      <w:p w14:paraId="3187FEC0" w14:textId="77777777" w:rsidR="00BD0A72" w:rsidRPr="00442CA3" w:rsidRDefault="00BD0A72" w:rsidP="00BD0A72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identifikácia kľúčových kompetencií žiadateľa ovplyvňujúcich trvalo udržateľný rozvoj regiónu v rámci platného kompetenčného rámca a v existujúcich analytických, strategických a koncepčných dokumentoch a analýza dostupných údajov ako aj zber ostatných relevantných údajov v rámci územia regiónu za účelom podpory strategického plánovania;</w:t>
                        </w:r>
                      </w:p>
                      <w:p w14:paraId="4944E5BD" w14:textId="77777777" w:rsidR="00BD0A72" w:rsidRPr="00442CA3" w:rsidRDefault="00BD0A72" w:rsidP="00BD0A72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návrh metodiky merania a priebežného vyhodnocovania sociálneho rozvoja samosprávneho kraja s využitím metodiky „Social Progress Index“ (ďalej len SPI – viď odkaz nižšie) s cieľom vytvorenia bázy pre strategické rozhodovanie VÚC:</w:t>
                        </w:r>
                      </w:p>
                      <w:p w14:paraId="732E6344" w14:textId="77777777" w:rsidR="00BD0A72" w:rsidRPr="00442CA3" w:rsidRDefault="00A33907" w:rsidP="00BD0A72">
                        <w:pPr>
                          <w:pStyle w:val="Odsekzoznamu"/>
                          <w:numPr>
                            <w:ilvl w:val="0"/>
                            <w:numId w:val="15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hyperlink r:id="rId13" w:history="1">
                          <w:r w:rsidR="00BD0A72" w:rsidRPr="00442CA3">
                            <w:rPr>
                              <w:bCs/>
                              <w:iCs/>
                              <w:color w:val="000000" w:themeColor="text1"/>
                              <w:sz w:val="14"/>
                              <w:szCs w:val="14"/>
                            </w:rPr>
                            <w:t>http://ec.europa.eu/regional_policy/sk/information/maps/social_progress</w:t>
                          </w:r>
                        </w:hyperlink>
                        <w:r w:rsidR="00BD0A72"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, resp.</w:t>
                        </w:r>
                      </w:p>
                      <w:p w14:paraId="55A31F36" w14:textId="77777777" w:rsidR="00BD0A72" w:rsidRPr="00442CA3" w:rsidRDefault="00A33907" w:rsidP="00BD0A72">
                        <w:pPr>
                          <w:pStyle w:val="Odsekzoznamu"/>
                          <w:numPr>
                            <w:ilvl w:val="0"/>
                            <w:numId w:val="15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hyperlink r:id="rId14" w:history="1">
                          <w:r w:rsidR="00BD0A72" w:rsidRPr="00442CA3">
                            <w:rPr>
                              <w:bCs/>
                              <w:iCs/>
                              <w:color w:val="000000" w:themeColor="text1"/>
                              <w:sz w:val="14"/>
                              <w:szCs w:val="14"/>
                            </w:rPr>
                            <w:t>https://www.socialprogressindex.com/methodology</w:t>
                          </w:r>
                        </w:hyperlink>
                        <w:r w:rsidR="00BD0A72"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 xml:space="preserve">; </w:t>
                        </w:r>
                      </w:p>
                      <w:p w14:paraId="6DF15007" w14:textId="77777777" w:rsidR="00BD0A72" w:rsidRDefault="00BD0A72" w:rsidP="00BD0A72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priradenie jednotlivých komponentov SPI ku</w:t>
                        </w:r>
                        <w:r w:rsidR="004270D2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 xml:space="preserve"> kompetenčnému rámcu žiadateľa a </w:t>
                        </w:r>
                        <w:r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tvorba metodiky merania progresu v kľúčových oblastiach kompetencií VÚC s využitím kom</w:t>
                        </w:r>
                        <w:r w:rsidR="004270D2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ponentov agregovateľných do SPI</w:t>
                        </w:r>
                        <w:r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.</w:t>
                        </w:r>
                      </w:p>
                      <w:p w14:paraId="5D980E95" w14:textId="77777777" w:rsidR="00BF5893" w:rsidRDefault="00BF5893" w:rsidP="00BF5893">
                        <w:pPr>
                          <w:pStyle w:val="Odsekzoznamu"/>
                          <w:numPr>
                            <w:ilvl w:val="0"/>
                            <w:numId w:val="5"/>
                          </w:numPr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Kvalitatívna</w:t>
                        </w:r>
                        <w:r w:rsidRPr="00BF5893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zmen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a</w:t>
                        </w:r>
                        <w:r w:rsidRPr="00BF5893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v rámci vnútorného kontrolného systému</w:t>
                        </w:r>
                        <w:r w:rsidRPr="00BF5893">
                          <w:t xml:space="preserve"> </w:t>
                        </w:r>
                        <w:r w:rsidRPr="00BF5893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úradu samosprávneho kraja, vrátane organizácií v jeho zriaďovateľskej pôsobnosti vykonávajúce činnosti v súlade s legislatívou vymedzeným kompetenčným rámcom žiadateľa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  <w:p w14:paraId="2D7455A7" w14:textId="77777777" w:rsidR="00BF5893" w:rsidRPr="00BF5893" w:rsidRDefault="00BF5893" w:rsidP="00BF5893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BF5893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Nástrojová platforma: </w:t>
                        </w:r>
                        <w:r w:rsidRPr="00BF5893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kontrola zákonnej zhody a finančná kontrola cez 3E, výsledkovo a cieľovo orientovaná kontrola, kontrola rizika, kontrola výkonnosti, systémový (evaluácia a interný) audit.</w:t>
                        </w:r>
                      </w:p>
                      <w:p w14:paraId="6306B43E" w14:textId="77777777" w:rsidR="00BF5893" w:rsidRPr="00BF5893" w:rsidRDefault="00BF5893" w:rsidP="00BF5893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BF5893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Prierezovo - odvetvová štruktúra zameraná hlavne: </w:t>
                        </w:r>
                        <w:r w:rsidRPr="00BF5893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rozpočet a rozpočtové vzťahy, majetok, zmluvné vzťahy a verejné obstarávanie, hlavné odvetvia a oblasti kompetenčného rámca VÚC (regionálny rozvoj, školstvo, sociálna starostlivosť, doprava).</w:t>
                        </w:r>
                      </w:p>
                      <w:p w14:paraId="133DA0CB" w14:textId="77777777" w:rsidR="00BF5893" w:rsidRPr="00BF5893" w:rsidRDefault="00BF5893" w:rsidP="00BF5893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BF5893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Obsahovo-vecná štruktúra: </w:t>
                        </w:r>
                        <w:r w:rsidRPr="00BF5893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legislatívno-právna oblasť, organizačno-inštitucionálna oblasť, personálne zabezpečenie, koncepčné a strategické výstupy, koordinácia, plánovanie a výkon kontroly, vypracovanie rámcových metodík a manuálov kontroly.</w:t>
                        </w:r>
                      </w:p>
                      <w:p w14:paraId="3E4E3F4C" w14:textId="77777777" w:rsidR="00BF5893" w:rsidRPr="00BF5893" w:rsidRDefault="00BF5893" w:rsidP="00BF5893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F5893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 xml:space="preserve">Spôsob realizácie: </w:t>
                        </w:r>
                        <w:r w:rsidRPr="00BF5893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obsahová analýza, kvalitatívna analýza, komparácia výstupov obsahovej a kvalitatívnej analýzy vonkajšej a vnútornej kontroly a zahraničných výstupov a skúseností v predmetnej oblasti.</w:t>
                        </w:r>
                      </w:p>
                      <w:p w14:paraId="5ADF1F40" w14:textId="77777777" w:rsidR="00BD0A72" w:rsidRPr="009E60AD" w:rsidRDefault="00BD0A72" w:rsidP="00BD0A72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E60AD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Implementácia ekonomických nástrojov zefektívňujúcich strategické plánovanie, riadenie, finančný manažment, projektové účtovníctvo, rozpočtovanie a kalkulácie na úrovni subjektu žiadateľa ako aj v priamo riadených organizáciách (t.j. v zriaďovateľskej pôsobnosti žiadateľa):</w:t>
                        </w:r>
                      </w:p>
                      <w:p w14:paraId="3CBEAF85" w14:textId="77777777" w:rsidR="00BD0A72" w:rsidRPr="00442CA3" w:rsidRDefault="00BD0A72" w:rsidP="00BD0A72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42CA3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 xml:space="preserve">Nástrojová platforma: </w:t>
                        </w:r>
                        <w:r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stratégia, jej implementácia s dopadom na výsledky („hodnota za peniaze“); manažérske účtovníctvo; programové rozpočtovanie; hodnotiace kritéria a kontrolný systém organizácií v zriaďovateľskej pôsobnosti; interné smernice.  </w:t>
                        </w:r>
                      </w:p>
                      <w:p w14:paraId="7A604FEA" w14:textId="77777777" w:rsidR="00BD0A72" w:rsidRPr="00442CA3" w:rsidRDefault="00BD0A72" w:rsidP="00BD0A72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442CA3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 xml:space="preserve">Ekonomické nástroje: </w:t>
                        </w:r>
                        <w:r w:rsidRPr="00442CA3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finančné účtovníctvo; nákladové účtovníctvo; kalkulácie; rozpočtovanie; plánovanie; prepojenie nákladového účtovníctva a kalkulácií, plánovania a rozpočtovania, časti finančného účtovníctva, ktoré slúži na riadenie a rozpočtovanie.</w:t>
                        </w:r>
                      </w:p>
                      <w:p w14:paraId="5BE6B29A" w14:textId="77777777" w:rsidR="0042114F" w:rsidRPr="003D058E" w:rsidRDefault="00BD0A72" w:rsidP="00813039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ind w:left="1440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3D058E">
                          <w:rPr>
                            <w:b/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 xml:space="preserve">Implementácia ekonomických nástrojov: </w:t>
                        </w:r>
                        <w:r w:rsidRPr="003D058E">
                          <w:rPr>
                            <w:bCs/>
                            <w:iCs/>
                            <w:color w:val="000000" w:themeColor="text1"/>
                            <w:sz w:val="14"/>
                            <w:szCs w:val="14"/>
                          </w:rPr>
                          <w:t>analýza a výber ekonomických nástrojov; softvérové a hardwarové zabezpečenie implementácie; tvorba interných smerníc.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547A42C5" w14:textId="77777777" w:rsidR="00BD0A72" w:rsidRDefault="00BD0A72" w:rsidP="00947681"/>
    <w:p w14:paraId="716059B4" w14:textId="77777777" w:rsidR="00BD0A72" w:rsidRDefault="00BD0A72" w:rsidP="00947681"/>
    <w:p w14:paraId="185E3BF0" w14:textId="77777777" w:rsidR="00BD0A72" w:rsidRDefault="00BD0A72" w:rsidP="00947681"/>
    <w:p w14:paraId="722E2F3D" w14:textId="77777777" w:rsidR="00BD0A72" w:rsidRDefault="00BD0A72" w:rsidP="00947681"/>
    <w:p w14:paraId="70D73B2E" w14:textId="77777777" w:rsidR="00BD0A72" w:rsidRDefault="00BD0A72" w:rsidP="00947681"/>
    <w:p w14:paraId="0C065604" w14:textId="77777777" w:rsidR="00BD0A72" w:rsidRDefault="00BD0A72" w:rsidP="00947681"/>
    <w:p w14:paraId="6A1E8622" w14:textId="77777777" w:rsidR="00BD0A72" w:rsidRDefault="00BD0A72" w:rsidP="00BD0A72">
      <w:pPr>
        <w:ind w:firstLine="708"/>
      </w:pPr>
    </w:p>
    <w:p w14:paraId="300CA669" w14:textId="77777777" w:rsidR="00BD0A72" w:rsidRDefault="00BD0A72" w:rsidP="00BD0A72">
      <w:pPr>
        <w:ind w:firstLine="708"/>
      </w:pPr>
    </w:p>
    <w:p w14:paraId="7058DEBC" w14:textId="77777777" w:rsidR="00BD0A72" w:rsidRDefault="00BD0A72" w:rsidP="00BD0A72">
      <w:pPr>
        <w:ind w:firstLine="708"/>
      </w:pPr>
    </w:p>
    <w:p w14:paraId="1C65D546" w14:textId="77777777" w:rsidR="00BD0A72" w:rsidRDefault="00BD0A72" w:rsidP="00BD0A72">
      <w:pPr>
        <w:ind w:firstLine="708"/>
      </w:pPr>
    </w:p>
    <w:p w14:paraId="09B3A564" w14:textId="77777777" w:rsidR="00BD0A72" w:rsidRDefault="00BD0A72" w:rsidP="00BD0A72">
      <w:pPr>
        <w:ind w:firstLine="708"/>
      </w:pPr>
    </w:p>
    <w:p w14:paraId="4BDCA154" w14:textId="77777777" w:rsidR="00BD0A72" w:rsidRDefault="00BD0A72" w:rsidP="00BD0A72">
      <w:pPr>
        <w:ind w:firstLine="708"/>
      </w:pPr>
    </w:p>
    <w:p w14:paraId="6A25EF9A" w14:textId="77777777" w:rsidR="00BD0A72" w:rsidRDefault="00BD0A72" w:rsidP="00BD0A72">
      <w:pPr>
        <w:ind w:firstLine="708"/>
      </w:pPr>
    </w:p>
    <w:p w14:paraId="4C65C9DA" w14:textId="77777777" w:rsidR="00BD0A72" w:rsidRDefault="00BD0A72" w:rsidP="00BD0A72">
      <w:pPr>
        <w:ind w:firstLine="708"/>
      </w:pPr>
    </w:p>
    <w:p w14:paraId="77FD810A" w14:textId="77777777" w:rsidR="00BD0A72" w:rsidRDefault="00BD0A72" w:rsidP="00BD0A72">
      <w:pPr>
        <w:ind w:firstLine="708"/>
      </w:pPr>
    </w:p>
    <w:p w14:paraId="534C5C76" w14:textId="77777777" w:rsidR="00BD0A72" w:rsidRDefault="00BD0A72" w:rsidP="00BD0A72">
      <w:pPr>
        <w:ind w:firstLine="708"/>
      </w:pPr>
    </w:p>
    <w:p w14:paraId="3383F036" w14:textId="77777777" w:rsidR="00BD0A72" w:rsidRDefault="00BD0A72" w:rsidP="00BD0A72">
      <w:pPr>
        <w:ind w:firstLine="708"/>
      </w:pPr>
    </w:p>
    <w:p w14:paraId="67A31D2F" w14:textId="77777777" w:rsidR="00BD0A72" w:rsidRDefault="00BD0A72" w:rsidP="00BD0A72">
      <w:pPr>
        <w:ind w:firstLine="708"/>
      </w:pPr>
    </w:p>
    <w:p w14:paraId="77A37E8B" w14:textId="77777777" w:rsidR="00BD0A72" w:rsidRDefault="00BD0A72" w:rsidP="00BD0A72">
      <w:pPr>
        <w:ind w:firstLine="708"/>
      </w:pPr>
    </w:p>
    <w:p w14:paraId="563A9EF8" w14:textId="77777777" w:rsidR="00BD0A72" w:rsidRDefault="00BD0A72" w:rsidP="00BD0A72">
      <w:pPr>
        <w:ind w:firstLine="708"/>
      </w:pPr>
    </w:p>
    <w:p w14:paraId="21F16F54" w14:textId="77777777" w:rsidR="00BD0A72" w:rsidRDefault="00BD0A72" w:rsidP="00BD0A72">
      <w:pPr>
        <w:ind w:firstLine="708"/>
      </w:pPr>
    </w:p>
    <w:p w14:paraId="4648BE2F" w14:textId="77777777" w:rsidR="00BD0A72" w:rsidRDefault="00BD0A72" w:rsidP="00BD0A72">
      <w:pPr>
        <w:ind w:firstLine="708"/>
      </w:pPr>
    </w:p>
    <w:p w14:paraId="6FB4F4A7" w14:textId="77777777" w:rsidR="00BD0A72" w:rsidRDefault="00BD0A72" w:rsidP="00F70AEF">
      <w:pPr>
        <w:ind w:firstLine="708"/>
        <w:jc w:val="center"/>
      </w:pPr>
    </w:p>
    <w:p w14:paraId="0C1A93DF" w14:textId="77777777" w:rsidR="00BD0A72" w:rsidRDefault="00BD0A72" w:rsidP="00BD0A72">
      <w:pPr>
        <w:ind w:firstLine="708"/>
      </w:pPr>
      <w:bookmarkStart w:id="0" w:name="_GoBack"/>
      <w:bookmarkEnd w:id="0"/>
    </w:p>
    <w:p w14:paraId="72A78662" w14:textId="77777777" w:rsidR="00BD0A72" w:rsidRDefault="00EC40F6" w:rsidP="00BD0A72">
      <w:pPr>
        <w:ind w:firstLine="70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C8E04" wp14:editId="46011249">
                <wp:simplePos x="0" y="0"/>
                <wp:positionH relativeFrom="column">
                  <wp:posOffset>6832371</wp:posOffset>
                </wp:positionH>
                <wp:positionV relativeFrom="paragraph">
                  <wp:posOffset>231572</wp:posOffset>
                </wp:positionV>
                <wp:extent cx="6200775" cy="1601571"/>
                <wp:effectExtent l="0" t="0" r="28575" b="17780"/>
                <wp:wrapNone/>
                <wp:docPr id="4" name="Obdĺžnik: zaoblené roh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60157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57B31" w14:textId="77777777" w:rsidR="00F70AEF" w:rsidRPr="0042114F" w:rsidRDefault="00F70AEF" w:rsidP="00F70AEF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42114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  <w:t>Podpora činnost</w:t>
                            </w:r>
                            <w:r w:rsidR="00A12B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  <w:t>í</w:t>
                            </w:r>
                            <w:r w:rsidRPr="0042114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A12B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  <w:t>smerujúcich k realizácií</w:t>
                            </w:r>
                            <w:r w:rsidRPr="0042114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 iniciatív Európskej komisie alebo špecifických priorít </w:t>
                            </w:r>
                            <w:r w:rsidR="00A12B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  <w:t>v menej rozvinutých regiónoch</w:t>
                            </w:r>
                            <w:r w:rsidRPr="0042114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 SR, v nasledovnom záväznom rozsahu:</w:t>
                            </w:r>
                          </w:p>
                          <w:p w14:paraId="1C73E477" w14:textId="77777777" w:rsidR="00F70AEF" w:rsidRDefault="00F70AEF" w:rsidP="00F70AEF">
                            <w:pPr>
                              <w:pStyle w:val="Odsekzoznamu"/>
                              <w:numPr>
                                <w:ilvl w:val="0"/>
                                <w:numId w:val="36"/>
                              </w:numPr>
                              <w:ind w:left="1134"/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2114F"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pracovné pozície zamerané na  manažérske činnosti v oblasti regionálneho rozvoja za účelom implementácie rozvojových iniciatív Európskej komisie alebo špecifických priorít rozvoja regiónu na úrovni SR, kde pôjde predovšetkým o nasledujúce činnosti:</w:t>
                            </w:r>
                          </w:p>
                          <w:p w14:paraId="25105EA8" w14:textId="77777777" w:rsidR="00F70AEF" w:rsidRPr="0042114F" w:rsidRDefault="00F70AEF" w:rsidP="00F70AEF">
                            <w:pPr>
                              <w:pStyle w:val="Odsekzoznamu"/>
                              <w:numPr>
                                <w:ilvl w:val="0"/>
                                <w:numId w:val="37"/>
                              </w:numPr>
                              <w:ind w:left="1560"/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2114F"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rozpracovanie navrhovaných zámerov vyplývajúcich z rozvojových iniciatív Európskej komisie alebo špecifických priorít rozvoja na úrovni SR do konkrétnych opatrení a projektov,</w:t>
                            </w:r>
                          </w:p>
                          <w:p w14:paraId="000C1A11" w14:textId="77777777" w:rsidR="00F70AEF" w:rsidRPr="0042114F" w:rsidRDefault="00F70AEF" w:rsidP="00F70AEF">
                            <w:pPr>
                              <w:pStyle w:val="Odsekzoznamu"/>
                              <w:numPr>
                                <w:ilvl w:val="0"/>
                                <w:numId w:val="37"/>
                              </w:numPr>
                              <w:ind w:left="1560"/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2114F"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dohliadanie na správnu a včasnú implementáciu navrhovaných zmien a projektov;</w:t>
                            </w:r>
                          </w:p>
                          <w:p w14:paraId="6B50B924" w14:textId="77777777" w:rsidR="00F70AEF" w:rsidRDefault="00F70AEF" w:rsidP="00BF5893">
                            <w:pPr>
                              <w:pStyle w:val="Odsekzoznamu"/>
                              <w:numPr>
                                <w:ilvl w:val="0"/>
                                <w:numId w:val="37"/>
                              </w:numPr>
                              <w:spacing w:after="0"/>
                              <w:ind w:left="1560"/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2114F">
                              <w:rPr>
                                <w:bCs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komunikácia s donormi a potenciálnymi partnermi, príprava nových projektov a podpora pri implementácii existujúcich projektov.</w:t>
                            </w:r>
                          </w:p>
                          <w:p w14:paraId="12DB9869" w14:textId="77777777" w:rsidR="00F70AEF" w:rsidRPr="00EC40F6" w:rsidRDefault="00F70AEF" w:rsidP="00F70AEF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C40F6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Podporené budú tie projekty, v ktorých žiadateľ garantuje, že v rámci zamerania tejto časti aktivity</w:t>
                            </w:r>
                            <w:r w:rsidR="00EC40F6" w:rsidRPr="00EC40F6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je povinný  vytvoriť a obsadiť</w:t>
                            </w:r>
                            <w:r w:rsidRPr="00EC40F6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C40F6" w:rsidRPr="00EC40F6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5 zamestnaneckých pozícií </w:t>
                            </w:r>
                            <w:r w:rsidRPr="00EC40F6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na minimálne 18 mesiacov (ideálne na celú dĺžku projektu) zameraných na pracovný pomer na  manažérske činnosti v oblasti regionálneho rozvoja.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C8E04" id="Obdĺžnik: zaoblené rohy 35" o:spid="_x0000_s1034" style="position:absolute;left:0;text-align:left;margin-left:538pt;margin-top:18.25pt;width:488.25pt;height:12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" fillcolor="#f4b083 [1941]" strokecolor="#1f3763 [1604]" strokeweight="1pt">
                <v:stroke joinstyle="miter"/>
                <v:textbox>
                  <w:txbxContent>
                    <w:p w14:paraId="39A57B31" w14:textId="77777777" w:rsidR="00F70AEF" w:rsidRPr="0042114F" w:rsidRDefault="00F70AEF" w:rsidP="00F70AEF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</w:pPr>
                      <w:r w:rsidRPr="0042114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  <w:t>Podpora činnost</w:t>
                      </w:r>
                      <w:r w:rsidR="00A12B7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  <w:t>í</w:t>
                      </w:r>
                      <w:r w:rsidRPr="0042114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  <w:t xml:space="preserve"> </w:t>
                      </w:r>
                      <w:r w:rsidR="00A12B7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  <w:t>smerujúcich k realizácií</w:t>
                      </w:r>
                      <w:r w:rsidRPr="0042114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  <w:t xml:space="preserve"> iniciatív Európskej komisie alebo špecifických priorít </w:t>
                      </w:r>
                      <w:r w:rsidR="00A12B7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  <w:t>v menej rozvinutých regiónoch</w:t>
                      </w:r>
                      <w:r w:rsidRPr="0042114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4"/>
                        </w:rPr>
                        <w:t xml:space="preserve"> SR, v nasledovnom záväznom rozsahu:</w:t>
                      </w:r>
                    </w:p>
                    <w:p w14:paraId="1C73E477" w14:textId="77777777" w:rsidR="00F70AEF" w:rsidRDefault="00F70AEF" w:rsidP="00F70AEF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ind w:left="1134"/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</w:pPr>
                      <w:r w:rsidRPr="0042114F"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  <w:t>pracovné pozície zamerané na  manažérske činnosti v oblasti regionálneho rozvoja za účelom implementácie rozvojových iniciatív Európskej komisie alebo špecifických priorít rozvoja regiónu na úrovni SR, kde pôjde predovšetkým o nasledujúce činnosti:</w:t>
                      </w:r>
                    </w:p>
                    <w:p w14:paraId="25105EA8" w14:textId="77777777" w:rsidR="00F70AEF" w:rsidRPr="0042114F" w:rsidRDefault="00F70AEF" w:rsidP="00F70AEF">
                      <w:pPr>
                        <w:pStyle w:val="Odsekzoznamu"/>
                        <w:numPr>
                          <w:ilvl w:val="0"/>
                          <w:numId w:val="37"/>
                        </w:numPr>
                        <w:ind w:left="1560"/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</w:pPr>
                      <w:r w:rsidRPr="0042114F"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  <w:t>rozpracovanie navrhovaných zámerov vyplývajúcich z rozvojových iniciatív Európskej komisie alebo špecifických priorít rozvoja na úrovni SR do konkrétnych opatrení a projektov,</w:t>
                      </w:r>
                    </w:p>
                    <w:p w14:paraId="000C1A11" w14:textId="77777777" w:rsidR="00F70AEF" w:rsidRPr="0042114F" w:rsidRDefault="00F70AEF" w:rsidP="00F70AEF">
                      <w:pPr>
                        <w:pStyle w:val="Odsekzoznamu"/>
                        <w:numPr>
                          <w:ilvl w:val="0"/>
                          <w:numId w:val="37"/>
                        </w:numPr>
                        <w:ind w:left="1560"/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</w:pPr>
                      <w:r w:rsidRPr="0042114F"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  <w:t>dohliadanie na správnu a včasnú implementáciu navrhovaných zmien a projektov;</w:t>
                      </w:r>
                    </w:p>
                    <w:p w14:paraId="6B50B924" w14:textId="77777777" w:rsidR="00F70AEF" w:rsidRDefault="00F70AEF" w:rsidP="00BF5893">
                      <w:pPr>
                        <w:pStyle w:val="Odsekzoznamu"/>
                        <w:numPr>
                          <w:ilvl w:val="0"/>
                          <w:numId w:val="37"/>
                        </w:numPr>
                        <w:spacing w:after="0"/>
                        <w:ind w:left="1560"/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</w:pPr>
                      <w:r w:rsidRPr="0042114F">
                        <w:rPr>
                          <w:bCs/>
                          <w:iCs/>
                          <w:color w:val="000000" w:themeColor="text1"/>
                          <w:sz w:val="14"/>
                          <w:szCs w:val="14"/>
                        </w:rPr>
                        <w:t>komunikácia s donormi a potenciálnymi partnermi, príprava nových projektov a podpora pri implementácii existujúcich projektov.</w:t>
                      </w:r>
                    </w:p>
                    <w:p w14:paraId="12DB9869" w14:textId="77777777" w:rsidR="00F70AEF" w:rsidRPr="00EC40F6" w:rsidRDefault="00F70AEF" w:rsidP="00F70AEF">
                      <w:pPr>
                        <w:spacing w:after="0"/>
                        <w:rPr>
                          <w:b/>
                          <w:bCs/>
                          <w:iCs/>
                          <w:color w:val="000000" w:themeColor="text1"/>
                          <w:sz w:val="15"/>
                          <w:szCs w:val="15"/>
                        </w:rPr>
                      </w:pPr>
                      <w:r w:rsidRPr="00EC40F6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>Podporené budú tie projekty, v ktorých žiadateľ garantuje, že v rámci zamerania tejto časti aktivity</w:t>
                      </w:r>
                      <w:r w:rsidR="00EC40F6" w:rsidRPr="00EC40F6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 xml:space="preserve"> je povinný  vytvoriť a obsadiť</w:t>
                      </w:r>
                      <w:r w:rsidRPr="00EC40F6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r w:rsidR="00EC40F6" w:rsidRPr="00EC40F6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>5 zamestnaneckých pozícií</w:t>
                      </w:r>
                      <w:r w:rsidR="00EC40F6" w:rsidRPr="00EC40F6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r w:rsidRPr="00EC40F6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>na minimálne 18 mesiacov (ideálne na celú dĺžku projektu) zameraných na pracovný pomer na  manažérske činnosti v oblasti regionálneho rozvoja.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DB5C88" w14:textId="77777777" w:rsidR="00BD0A72" w:rsidRDefault="00BD0A72" w:rsidP="00BD0A72">
      <w:pPr>
        <w:ind w:firstLine="708"/>
      </w:pPr>
    </w:p>
    <w:p w14:paraId="3D799BDB" w14:textId="77777777" w:rsidR="00BD0A72" w:rsidRDefault="00BD0A72" w:rsidP="00BD0A72">
      <w:pPr>
        <w:ind w:firstLine="708"/>
      </w:pPr>
    </w:p>
    <w:p w14:paraId="7D5D0136" w14:textId="77777777" w:rsidR="00BD0A72" w:rsidRDefault="00BD0A72" w:rsidP="00BD0A72">
      <w:pPr>
        <w:ind w:firstLine="708"/>
      </w:pPr>
    </w:p>
    <w:p w14:paraId="740480F4" w14:textId="77777777" w:rsidR="00DF2F3C" w:rsidRDefault="00155861" w:rsidP="00947681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52F32" wp14:editId="6C107E8F">
                <wp:simplePos x="0" y="0"/>
                <wp:positionH relativeFrom="margin">
                  <wp:posOffset>5080</wp:posOffset>
                </wp:positionH>
                <wp:positionV relativeFrom="paragraph">
                  <wp:posOffset>-319405</wp:posOffset>
                </wp:positionV>
                <wp:extent cx="13106400" cy="425450"/>
                <wp:effectExtent l="0" t="0" r="19050" b="12700"/>
                <wp:wrapNone/>
                <wp:docPr id="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5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06859" w14:textId="77777777" w:rsidR="00947681" w:rsidRPr="0061179E" w:rsidRDefault="00D26934" w:rsidP="0061179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4768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Špecifický cieľ: </w:t>
                            </w:r>
                            <w:r w:rsidR="00FB576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61179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1</w:t>
                            </w:r>
                            <w:r w:rsidRPr="0094768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.1 Skvalitnené systémy a optimalizované procesy 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A52F32" id="Obdĺžnik: zaoblené rohy 1" o:spid="_x0000_s1035" style="position:absolute;margin-left:.4pt;margin-top:-25.15pt;width:1032pt;height:33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" fillcolor="#8eaadb [1940]" strokecolor="#1f3763 [1604]" strokeweight="1pt">
                <v:stroke joinstyle="miter"/>
                <v:textbox>
                  <w:txbxContent>
                    <w:p w14:paraId="06106859" w14:textId="77777777" w:rsidR="00947681" w:rsidRPr="0061179E" w:rsidRDefault="00D26934" w:rsidP="0061179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4768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Špecifický cieľ: </w:t>
                      </w:r>
                      <w:r w:rsidR="00FB576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ab/>
                      </w:r>
                      <w:r w:rsidR="0061179E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1</w:t>
                      </w:r>
                      <w:r w:rsidRPr="0094768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.1 Skvalitnené systémy a optimalizované procesy VS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D41915" w14:textId="77777777" w:rsidR="00DF2F3C" w:rsidRDefault="00155861" w:rsidP="0094768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41548" wp14:editId="16414333">
                <wp:simplePos x="0" y="0"/>
                <wp:positionH relativeFrom="margin">
                  <wp:posOffset>17780</wp:posOffset>
                </wp:positionH>
                <wp:positionV relativeFrom="paragraph">
                  <wp:posOffset>7620</wp:posOffset>
                </wp:positionV>
                <wp:extent cx="13096875" cy="389255"/>
                <wp:effectExtent l="0" t="0" r="28575" b="10795"/>
                <wp:wrapNone/>
                <wp:docPr id="3" name="Obdĺžnik: zaoblené roh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6875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4D890" w14:textId="77777777" w:rsidR="00155861" w:rsidRPr="00947681" w:rsidRDefault="00155861" w:rsidP="00155861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Typ aktivity: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ab/>
                              <w:t>A-B. P</w:t>
                            </w: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rocesy, systémy a politiky </w:t>
                            </w:r>
                          </w:p>
                          <w:p w14:paraId="6E84ECE4" w14:textId="77777777" w:rsidR="00155861" w:rsidRDefault="00155861" w:rsidP="0015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D41548" id="_x0000_s1036" style="position:absolute;margin-left:1.4pt;margin-top:.6pt;width:1031.25pt;height:30.6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" fillcolor="#8eaadb [1940]" strokecolor="#1f3763 [1604]" strokeweight="1pt">
                <v:stroke joinstyle="miter"/>
                <v:textbox>
                  <w:txbxContent>
                    <w:p w14:paraId="46D4D890" w14:textId="77777777" w:rsidR="00155861" w:rsidRPr="00947681" w:rsidRDefault="00155861" w:rsidP="00155861">
                      <w:pPr>
                        <w:spacing w:after="0"/>
                        <w:rPr>
                          <w:b/>
                          <w:bCs/>
                          <w:iCs/>
                          <w:color w:val="000000" w:themeColor="text1"/>
                        </w:rPr>
                      </w:pP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</w:rPr>
                        <w:t>Typ aktivity:</w:t>
                      </w:r>
                      <w:r>
                        <w:rPr>
                          <w:b/>
                          <w:bCs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0000" w:themeColor="text1"/>
                        </w:rPr>
                        <w:tab/>
                        <w:t>A-B. P</w:t>
                      </w: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</w:rPr>
                        <w:t xml:space="preserve">rocesy, systémy a politiky </w:t>
                      </w:r>
                    </w:p>
                    <w:p w14:paraId="6E84ECE4" w14:textId="77777777" w:rsidR="00155861" w:rsidRDefault="00155861" w:rsidP="001558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D331FD" w14:textId="77777777" w:rsidR="00DF2F3C" w:rsidRDefault="008C1B53" w:rsidP="0094768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BBF69" wp14:editId="1DAB0EB7">
                <wp:simplePos x="0" y="0"/>
                <wp:positionH relativeFrom="column">
                  <wp:posOffset>14605</wp:posOffset>
                </wp:positionH>
                <wp:positionV relativeFrom="paragraph">
                  <wp:posOffset>271145</wp:posOffset>
                </wp:positionV>
                <wp:extent cx="6261100" cy="1314450"/>
                <wp:effectExtent l="0" t="0" r="25400" b="19050"/>
                <wp:wrapNone/>
                <wp:docPr id="41" name="Obdĺžnik: zaoblené roh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1314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246A7" w14:textId="77777777" w:rsidR="00512661" w:rsidRPr="00947681" w:rsidRDefault="00512661" w:rsidP="00512661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A. </w:t>
                            </w: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Ukazovatele a iné kľúčové informácie povinnej aktivity:</w:t>
                            </w:r>
                          </w:p>
                          <w:p w14:paraId="018D64B1" w14:textId="77777777" w:rsidR="00512661" w:rsidRPr="00947681" w:rsidRDefault="00512661" w:rsidP="005126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Povinné merateľné u</w:t>
                            </w:r>
                            <w:r w:rsidRPr="0094768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kazovate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le</w:t>
                            </w:r>
                            <w:r w:rsidRPr="0094768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85C7CB2" w14:textId="77777777" w:rsidR="00512661" w:rsidRDefault="00512661" w:rsidP="0051266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P0587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–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zrealizovaných hodnotení, analýz a štúdií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7F287A73" w14:textId="77777777" w:rsidR="00512661" w:rsidRPr="0061179E" w:rsidRDefault="00512661" w:rsidP="0051266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P0178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–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koncepčných, analytických a metodických materiálov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4EEE858D" w14:textId="77777777" w:rsidR="00512661" w:rsidRDefault="00155861" w:rsidP="0015586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P0913 – </w:t>
                            </w: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zamestnancov VS vykonávajúcich analytické činnosti alebo manažérske činnosti v prospech zavádzania inovačných a reformných opatrení vo VS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2F864685" w14:textId="77777777" w:rsidR="00155861" w:rsidRDefault="00155861" w:rsidP="0015586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P0719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zavedených inovovaných procesov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4D4C1D0E" w14:textId="77777777" w:rsidR="00155861" w:rsidRPr="00D860C6" w:rsidRDefault="00155861" w:rsidP="0015586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P0723 </w:t>
                            </w:r>
                            <w:r w:rsidR="005C3F3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subjektov, ktoré implementovali inovované procesy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7C037986" w14:textId="77777777" w:rsidR="00512661" w:rsidRPr="00947681" w:rsidRDefault="00512661" w:rsidP="00512661">
                            <w:p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BBF69" id="Obdĺžnik: zaoblené rohy 41" o:spid="_x0000_s1037" style="position:absolute;margin-left:1.15pt;margin-top:21.35pt;width:493pt;height:10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" fillcolor="#d9e2f3 [660]" strokecolor="#1f3763 [1604]" strokeweight="1pt">
                <v:stroke joinstyle="miter"/>
                <v:textbox>
                  <w:txbxContent>
                    <w:p w14:paraId="78F246A7" w14:textId="77777777" w:rsidR="00512661" w:rsidRPr="00947681" w:rsidRDefault="00512661" w:rsidP="00512661">
                      <w:pPr>
                        <w:spacing w:after="0"/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A. </w:t>
                      </w: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Ukazovatele a iné kľúčové informácie povinnej aktivity:</w:t>
                      </w:r>
                    </w:p>
                    <w:p w14:paraId="018D64B1" w14:textId="77777777" w:rsidR="00512661" w:rsidRPr="00947681" w:rsidRDefault="00512661" w:rsidP="00512661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Povinné merateľné u</w:t>
                      </w:r>
                      <w:r w:rsidRPr="0094768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kazovate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le</w:t>
                      </w:r>
                      <w:r w:rsidRPr="0094768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14:paraId="285C7CB2" w14:textId="77777777" w:rsidR="00512661" w:rsidRDefault="00512661" w:rsidP="0051266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P0587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–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zrealizovaných hodnotení, analýz a štúdií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7F287A73" w14:textId="77777777" w:rsidR="00512661" w:rsidRPr="0061179E" w:rsidRDefault="00512661" w:rsidP="0051266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P0178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–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koncepčných, analytických a metodických materiálov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4EEE858D" w14:textId="77777777" w:rsidR="00512661" w:rsidRDefault="00155861" w:rsidP="0015586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P0913 – </w:t>
                      </w: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zamestnancov VS vykonávajúcich analytické činnosti alebo manažérske činnosti v prospech zavádzania inovačných a reformných opatrení vo VS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2F864685" w14:textId="77777777" w:rsidR="00155861" w:rsidRDefault="00155861" w:rsidP="0015586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P0719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– </w:t>
                      </w: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zavedených inovovaných procesov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4D4C1D0E" w14:textId="77777777" w:rsidR="00155861" w:rsidRPr="00D860C6" w:rsidRDefault="00155861" w:rsidP="0015586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P0723 </w:t>
                      </w:r>
                      <w:r w:rsidR="005C3F3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– </w:t>
                      </w: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subjektov, ktoré implementovali inovované procesy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7C037986" w14:textId="77777777" w:rsidR="00512661" w:rsidRPr="00947681" w:rsidRDefault="00512661" w:rsidP="00512661">
                      <w:p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3F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6047B7" wp14:editId="76AC0B06">
                <wp:simplePos x="0" y="0"/>
                <wp:positionH relativeFrom="column">
                  <wp:posOffset>6910705</wp:posOffset>
                </wp:positionH>
                <wp:positionV relativeFrom="paragraph">
                  <wp:posOffset>271145</wp:posOffset>
                </wp:positionV>
                <wp:extent cx="6200775" cy="1314450"/>
                <wp:effectExtent l="0" t="0" r="28575" b="19050"/>
                <wp:wrapNone/>
                <wp:docPr id="35" name="Obdĺžnik: zaoblené roh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14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4969C" w14:textId="77777777" w:rsidR="005C3F31" w:rsidRPr="00947681" w:rsidRDefault="005C3F31" w:rsidP="005C3F31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B. </w:t>
                            </w: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Ukazo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vatele a iné kľúčové informácie ne</w:t>
                            </w: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povinnej aktivity:</w:t>
                            </w:r>
                          </w:p>
                          <w:p w14:paraId="51E2887B" w14:textId="77777777" w:rsidR="005C3F31" w:rsidRPr="00947681" w:rsidRDefault="005C3F31" w:rsidP="005C3F3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Povinné merateľné u</w:t>
                            </w:r>
                            <w:r w:rsidRPr="0094768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kazovate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le</w:t>
                            </w:r>
                            <w:r w:rsidRPr="0094768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A9ABE28" w14:textId="77777777" w:rsidR="005C3F31" w:rsidRDefault="005C3F31" w:rsidP="005C3F3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P0587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–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zrealizovaných hodnotení, analýz a štúdií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1D7DFED1" w14:textId="77777777" w:rsidR="005C3F31" w:rsidRPr="0061179E" w:rsidRDefault="005C3F31" w:rsidP="005C3F3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P0178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–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koncepčných, analytických a metodických materiálov</w:t>
                            </w:r>
                            <w:r w:rsidRPr="0061179E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05A55C30" w14:textId="77777777" w:rsidR="005C3F31" w:rsidRDefault="005C3F31" w:rsidP="005C3F3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P0913 – </w:t>
                            </w: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zamestnancov VS vykonávajúcich analytické činnosti alebo manažérske činnosti v prospech zavádzania inovačných a reformných opatrení vo VS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33CE631F" w14:textId="77777777" w:rsidR="005C3F31" w:rsidRDefault="005C3F31" w:rsidP="005C3F3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P0719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zavedených inovovaných procesov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0FBD7342" w14:textId="77777777" w:rsidR="005C3F31" w:rsidRPr="00D860C6" w:rsidRDefault="005C3F31" w:rsidP="005C3F31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P0723 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155861"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Počet subjektov, ktoré implementovali inovované procesy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71FB5A07" w14:textId="77777777" w:rsidR="005C3F31" w:rsidRPr="00947681" w:rsidRDefault="005C3F31" w:rsidP="005C3F31">
                            <w:pPr>
                              <w:spacing w:after="0"/>
                              <w:rPr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047B7" id="_x0000_s1038" style="position:absolute;margin-left:544.15pt;margin-top:21.35pt;width:488.25pt;height:10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" fillcolor="#fbe4d5 [661]" strokecolor="#1f3763 [1604]" strokeweight="1pt">
                <v:stroke joinstyle="miter"/>
                <v:textbox>
                  <w:txbxContent>
                    <w:p w14:paraId="1514969C" w14:textId="77777777" w:rsidR="005C3F31" w:rsidRPr="00947681" w:rsidRDefault="005C3F31" w:rsidP="005C3F31">
                      <w:pPr>
                        <w:spacing w:after="0"/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B. </w:t>
                      </w: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Ukazo</w:t>
                      </w:r>
                      <w:r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vatele a iné kľúčové informácie ne</w:t>
                      </w: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povinnej aktivity:</w:t>
                      </w:r>
                    </w:p>
                    <w:p w14:paraId="51E2887B" w14:textId="77777777" w:rsidR="005C3F31" w:rsidRPr="00947681" w:rsidRDefault="005C3F31" w:rsidP="005C3F31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Povinné merateľné u</w:t>
                      </w:r>
                      <w:r w:rsidRPr="0094768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kazovate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le</w:t>
                      </w:r>
                      <w:r w:rsidRPr="0094768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14:paraId="7A9ABE28" w14:textId="77777777" w:rsidR="005C3F31" w:rsidRDefault="005C3F31" w:rsidP="005C3F3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P0587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–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zrealizovaných hodnotení, analýz a štúdií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1D7DFED1" w14:textId="77777777" w:rsidR="005C3F31" w:rsidRPr="0061179E" w:rsidRDefault="005C3F31" w:rsidP="005C3F3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P0178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–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koncepčných, analytických a metodických materiálov</w:t>
                      </w:r>
                      <w:r w:rsidRPr="0061179E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05A55C30" w14:textId="77777777" w:rsidR="005C3F31" w:rsidRDefault="005C3F31" w:rsidP="005C3F3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P0913 – </w:t>
                      </w: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zamestnancov VS vykonávajúcich analytické činnosti alebo manažérske činnosti v prospech zavádzania inovačných a reformných opatrení vo VS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33CE631F" w14:textId="77777777" w:rsidR="005C3F31" w:rsidRDefault="005C3F31" w:rsidP="005C3F3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P0719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– </w:t>
                      </w: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zavedených inovovaných procesov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0FBD7342" w14:textId="77777777" w:rsidR="005C3F31" w:rsidRPr="00D860C6" w:rsidRDefault="005C3F31" w:rsidP="005C3F31">
                      <w:pPr>
                        <w:pStyle w:val="Odsekzoznamu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P0723 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– </w:t>
                      </w:r>
                      <w:r w:rsidRPr="00155861"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Počet subjektov, ktoré implementovali inovované procesy</w:t>
                      </w:r>
                      <w:r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14:paraId="71FB5A07" w14:textId="77777777" w:rsidR="005C3F31" w:rsidRPr="00947681" w:rsidRDefault="005C3F31" w:rsidP="005C3F31">
                      <w:pPr>
                        <w:spacing w:after="0"/>
                        <w:rPr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319E63" w14:textId="77777777" w:rsidR="00DF2F3C" w:rsidRDefault="005C3F31" w:rsidP="005C3F31">
      <w:pPr>
        <w:tabs>
          <w:tab w:val="left" w:pos="11325"/>
        </w:tabs>
      </w:pPr>
      <w:r>
        <w:tab/>
      </w:r>
    </w:p>
    <w:p w14:paraId="79960FE2" w14:textId="77777777" w:rsidR="00DF2F3C" w:rsidRDefault="00DF2F3C" w:rsidP="00947681"/>
    <w:p w14:paraId="0CEC3BBA" w14:textId="77777777" w:rsidR="00DF2F3C" w:rsidRDefault="00DF2F3C" w:rsidP="00947681"/>
    <w:p w14:paraId="5DBC1454" w14:textId="77777777" w:rsidR="00DF2F3C" w:rsidRDefault="00DF2F3C" w:rsidP="00947681"/>
    <w:p w14:paraId="1364B87B" w14:textId="77777777" w:rsidR="00DF2F3C" w:rsidRDefault="00DF2F3C" w:rsidP="00947681"/>
    <w:p w14:paraId="1A05F19F" w14:textId="77777777" w:rsidR="00D65546" w:rsidRDefault="00D65546" w:rsidP="00947681"/>
    <w:p w14:paraId="7113174F" w14:textId="77777777" w:rsidR="00D65546" w:rsidRPr="00D65546" w:rsidRDefault="00D65546" w:rsidP="00D65546"/>
    <w:p w14:paraId="04721489" w14:textId="77777777" w:rsidR="00D65546" w:rsidRPr="00D65546" w:rsidRDefault="00155861" w:rsidP="00D6554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FD353" wp14:editId="62CAF197">
                <wp:simplePos x="0" y="0"/>
                <wp:positionH relativeFrom="margin">
                  <wp:posOffset>6910705</wp:posOffset>
                </wp:positionH>
                <wp:positionV relativeFrom="paragraph">
                  <wp:posOffset>53340</wp:posOffset>
                </wp:positionV>
                <wp:extent cx="6200775" cy="389255"/>
                <wp:effectExtent l="0" t="0" r="28575" b="1079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EF27A" w14:textId="77777777" w:rsidR="00463EF8" w:rsidRPr="00947681" w:rsidRDefault="00D26934" w:rsidP="00947681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Typ aktivity:</w:t>
                            </w:r>
                            <w:r w:rsidR="00FB576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0F1F06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D. </w:t>
                            </w:r>
                            <w:r w:rsidR="00FB576B" w:rsidRPr="00FB576B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Vzdelávanie zamestnancov</w:t>
                            </w:r>
                          </w:p>
                          <w:p w14:paraId="78E917C5" w14:textId="77777777" w:rsidR="00947681" w:rsidRDefault="00947681" w:rsidP="00947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2FD353" id="Obdĺžnik: zaoblené rohy 2" o:spid="_x0000_s1039" style="position:absolute;margin-left:544.15pt;margin-top:4.2pt;width:488.25pt;height:30.6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" fillcolor="#8eaadb [1940]" strokecolor="#1f3763 [1604]" strokeweight="1pt">
                <v:stroke joinstyle="miter"/>
                <v:textbox>
                  <w:txbxContent>
                    <w:p w14:paraId="3B3EF27A" w14:textId="77777777" w:rsidR="00463EF8" w:rsidRPr="00947681" w:rsidRDefault="00D26934" w:rsidP="00947681">
                      <w:pPr>
                        <w:spacing w:after="0"/>
                        <w:rPr>
                          <w:b/>
                          <w:bCs/>
                          <w:iCs/>
                          <w:color w:val="000000" w:themeColor="text1"/>
                        </w:rPr>
                      </w:pP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</w:rPr>
                        <w:t>Typ aktivity:</w:t>
                      </w:r>
                      <w:r w:rsidR="00FB576B">
                        <w:rPr>
                          <w:b/>
                          <w:bCs/>
                          <w:iCs/>
                          <w:color w:val="000000" w:themeColor="text1"/>
                        </w:rPr>
                        <w:tab/>
                      </w:r>
                      <w:r w:rsidR="000F1F06">
                        <w:rPr>
                          <w:b/>
                          <w:bCs/>
                          <w:iCs/>
                          <w:color w:val="000000" w:themeColor="text1"/>
                        </w:rPr>
                        <w:t xml:space="preserve">D. </w:t>
                      </w:r>
                      <w:r w:rsidR="00FB576B" w:rsidRPr="00FB576B">
                        <w:rPr>
                          <w:b/>
                          <w:bCs/>
                          <w:iCs/>
                          <w:color w:val="000000" w:themeColor="text1"/>
                        </w:rPr>
                        <w:t>Vzdelávanie zamestnancov</w:t>
                      </w:r>
                    </w:p>
                    <w:p w14:paraId="78E917C5" w14:textId="77777777" w:rsidR="00947681" w:rsidRDefault="00947681" w:rsidP="009476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EC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310EA" wp14:editId="70CC996D">
                <wp:simplePos x="0" y="0"/>
                <wp:positionH relativeFrom="margin">
                  <wp:posOffset>14605</wp:posOffset>
                </wp:positionH>
                <wp:positionV relativeFrom="paragraph">
                  <wp:posOffset>53340</wp:posOffset>
                </wp:positionV>
                <wp:extent cx="6276975" cy="389255"/>
                <wp:effectExtent l="0" t="0" r="28575" b="10795"/>
                <wp:wrapNone/>
                <wp:docPr id="6" name="Obdĺžnik: zaoblené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27B31" w14:textId="77777777" w:rsidR="00CF4C9C" w:rsidRPr="00947681" w:rsidRDefault="00CF4C9C" w:rsidP="00CF4C9C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947681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Typ aktivity: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915F07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C</w:t>
                            </w:r>
                            <w:r w:rsidR="000F1F06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 xml:space="preserve">. </w:t>
                            </w:r>
                            <w:r w:rsidRPr="00CF4C9C">
                              <w:rPr>
                                <w:b/>
                                <w:bCs/>
                                <w:iCs/>
                                <w:color w:val="000000" w:themeColor="text1"/>
                              </w:rPr>
                              <w:t>Zavedenie systémov riadenia kvality</w:t>
                            </w:r>
                          </w:p>
                          <w:p w14:paraId="353CEFB4" w14:textId="77777777" w:rsidR="00CF4C9C" w:rsidRDefault="00CF4C9C" w:rsidP="00CF4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A310EA" id="Obdĺžnik: zaoblené rohy 6" o:spid="_x0000_s1040" style="position:absolute;margin-left:1.15pt;margin-top:4.2pt;width:494.25pt;height:30.6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" fillcolor="#8eaadb [1940]" strokecolor="#1f3763 [1604]" strokeweight="1pt">
                <v:stroke joinstyle="miter"/>
                <v:textbox>
                  <w:txbxContent>
                    <w:p w14:paraId="77027B31" w14:textId="77777777" w:rsidR="00CF4C9C" w:rsidRPr="00947681" w:rsidRDefault="00CF4C9C" w:rsidP="00CF4C9C">
                      <w:pPr>
                        <w:spacing w:after="0"/>
                        <w:rPr>
                          <w:b/>
                          <w:bCs/>
                          <w:iCs/>
                          <w:color w:val="000000" w:themeColor="text1"/>
                        </w:rPr>
                      </w:pPr>
                      <w:r w:rsidRPr="00947681">
                        <w:rPr>
                          <w:b/>
                          <w:bCs/>
                          <w:iCs/>
                          <w:color w:val="000000" w:themeColor="text1"/>
                        </w:rPr>
                        <w:t>Typ aktivity:</w:t>
                      </w:r>
                      <w:r>
                        <w:rPr>
                          <w:b/>
                          <w:bCs/>
                          <w:iCs/>
                          <w:color w:val="000000" w:themeColor="text1"/>
                        </w:rPr>
                        <w:tab/>
                      </w:r>
                      <w:r w:rsidR="00915F07">
                        <w:rPr>
                          <w:b/>
                          <w:bCs/>
                          <w:iCs/>
                          <w:color w:val="000000" w:themeColor="text1"/>
                        </w:rPr>
                        <w:t>C</w:t>
                      </w:r>
                      <w:r w:rsidR="000F1F06">
                        <w:rPr>
                          <w:b/>
                          <w:bCs/>
                          <w:iCs/>
                          <w:color w:val="000000" w:themeColor="text1"/>
                        </w:rPr>
                        <w:t xml:space="preserve">. </w:t>
                      </w:r>
                      <w:r w:rsidRPr="00CF4C9C">
                        <w:rPr>
                          <w:b/>
                          <w:bCs/>
                          <w:iCs/>
                          <w:color w:val="000000" w:themeColor="text1"/>
                        </w:rPr>
                        <w:t>Zavedenie systémov riadenia kvality</w:t>
                      </w:r>
                    </w:p>
                    <w:p w14:paraId="353CEFB4" w14:textId="77777777" w:rsidR="00CF4C9C" w:rsidRDefault="00CF4C9C" w:rsidP="00CF4C9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8A6F5D" w14:textId="77777777" w:rsidR="00D65546" w:rsidRPr="00D65546" w:rsidRDefault="00D65546" w:rsidP="00D65546"/>
    <w:p w14:paraId="04DF00FB" w14:textId="77777777" w:rsidR="00D65546" w:rsidRPr="00D65546" w:rsidRDefault="005C3F31" w:rsidP="00D65546"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26E22E" wp14:editId="12BFFB05">
                <wp:simplePos x="0" y="0"/>
                <wp:positionH relativeFrom="margin">
                  <wp:posOffset>6910705</wp:posOffset>
                </wp:positionH>
                <wp:positionV relativeFrom="paragraph">
                  <wp:posOffset>129540</wp:posOffset>
                </wp:positionV>
                <wp:extent cx="6296025" cy="4819015"/>
                <wp:effectExtent l="0" t="0" r="28575" b="19685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819014"/>
                          <a:chOff x="-1992531" y="1352656"/>
                          <a:chExt cx="5536163" cy="4811075"/>
                        </a:xfrm>
                      </wpg:grpSpPr>
                      <wps:wsp>
                        <wps:cNvPr id="21" name="Obdĺžnik: zaoblené rohy 21"/>
                        <wps:cNvSpPr/>
                        <wps:spPr>
                          <a:xfrm>
                            <a:off x="-1992531" y="1352656"/>
                            <a:ext cx="5501560" cy="110540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F25A9" w14:textId="77777777" w:rsidR="003F4CBB" w:rsidRPr="00947681" w:rsidRDefault="00BD0A72" w:rsidP="003F4CBB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D. </w:t>
                              </w:r>
                              <w:r w:rsidR="003F4CBB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Nep</w:t>
                              </w:r>
                              <w:r w:rsidR="003F4CBB"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ovinný príklad aktivity:</w:t>
                              </w:r>
                            </w:p>
                            <w:p w14:paraId="5DF4B7B5" w14:textId="77777777" w:rsidR="003F4CBB" w:rsidRPr="00F75AC5" w:rsidRDefault="003F4CBB" w:rsidP="003F4CBB">
                              <w:pPr>
                                <w:spacing w:after="0" w:line="240" w:lineRule="auto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Žiadateľ v rámci tohto typu aktivity realizuje príklady aktivít zamerané na podpor</w:t>
                              </w:r>
                              <w:r w:rsidR="00F82B4D"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2B4D"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vzdelávania zamestnancov -  v oblasti inovovaných procesov, účasť na odborných školeniach v oblasti legislatívy a legislatívnych zmien zodpovedajúcich kompetenčnému rámcu žiadateľa, </w:t>
                              </w:r>
                              <w:r w:rsidR="00915F07" w:rsidRPr="00915F07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prezentovanie príkladov dobrej praxe, rozširovanie "soft skills“ zamestnancov,  účasť vybraných zamestnancov na stážach a konferenciách v SR a v zahraničí v minimálnom rozsahu podľa</w:t>
                              </w:r>
                              <w:r w:rsidR="00915F07" w:rsidRPr="000A2689">
                                <w:t xml:space="preserve"> </w:t>
                              </w:r>
                              <w:r w:rsidR="00915F07" w:rsidRPr="00915F07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špecifikácie  rozsahu činností a výstupov</w:t>
                              </w:r>
                              <w:r w:rsidR="00F82B4D"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ĺžnik: zaoblené rohy 22"/>
                        <wps:cNvSpPr/>
                        <wps:spPr>
                          <a:xfrm>
                            <a:off x="-1992531" y="2686795"/>
                            <a:ext cx="5501560" cy="1755167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298AD" w14:textId="77777777" w:rsidR="003F4CBB" w:rsidRPr="003F4CBB" w:rsidRDefault="00BD0A72" w:rsidP="003F4CBB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D. </w:t>
                              </w:r>
                              <w:r w:rsidR="003F4CBB" w:rsidRPr="003F4CBB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Voliteľné činnosti a nadväzujúce výstupy nepovinnej aktivity:</w:t>
                              </w:r>
                            </w:p>
                            <w:p w14:paraId="52A8219A" w14:textId="77777777" w:rsidR="00512661" w:rsidRPr="00512661" w:rsidRDefault="00512661" w:rsidP="00512661">
                              <w:pPr>
                                <w:spacing w:after="120" w:line="240" w:lineRule="auto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126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Aktivita musí byť zameraná na vzdelávanie zamestnancov žiadateľa alebo zamestnancov priamoriadenej inštitúcie VÚC vzťahujúce sa na vykonávané kompetencie územnej samosprávy so zameraním na nasledujúci obsah vzdelávania</w:t>
                              </w: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512661">
                                <w:t xml:space="preserve"> </w:t>
                              </w:r>
                              <w:r w:rsidRPr="005126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0C7984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126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odborné vzdelávanie súvisiace s výkonom verejnej moci v kompetenčnom rámci VÚC (nie jazykové vzdelávanie), napr. vzdelávanie v oblasti inovovaných procesov,</w:t>
                              </w:r>
                            </w:p>
                            <w:p w14:paraId="171DFB59" w14:textId="77777777" w:rsidR="00512661" w:rsidRPr="00512661" w:rsidRDefault="00512661" w:rsidP="00512661">
                              <w:pPr>
                                <w:pStyle w:val="Odsekzoznamu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ind w:left="709" w:hanging="356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126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vzdelávanie orientované na soft skills (mäkké zručnosti),</w:t>
                              </w:r>
                            </w:p>
                            <w:p w14:paraId="7440361C" w14:textId="77777777" w:rsidR="00512661" w:rsidRPr="00512661" w:rsidRDefault="00512661" w:rsidP="00512661">
                              <w:pPr>
                                <w:pStyle w:val="Odsekzoznamu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ind w:left="709" w:hanging="356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126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špecializované a odborné on-line kurzy súvisiace s výkonom verejnej moci v kompetenčnom rámci VÚC,</w:t>
                              </w:r>
                            </w:p>
                            <w:p w14:paraId="5E68B386" w14:textId="77777777" w:rsidR="00512661" w:rsidRDefault="00512661" w:rsidP="00512661">
                              <w:pPr>
                                <w:pStyle w:val="Odsekzoznamu"/>
                                <w:numPr>
                                  <w:ilvl w:val="0"/>
                                  <w:numId w:val="42"/>
                                </w:numPr>
                                <w:spacing w:after="0" w:line="240" w:lineRule="auto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126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vzdelávanie v kurzoch a seminároch za účasti zahraničných odborníkov a lektorov orientovaných na riešenie odborných problémov a prezentáciu príkladov dobrej praxe, </w:t>
                              </w:r>
                            </w:p>
                            <w:p w14:paraId="71BC167C" w14:textId="77777777" w:rsidR="003F4CBB" w:rsidRPr="00512661" w:rsidRDefault="00512661" w:rsidP="00512661">
                              <w:pPr>
                                <w:pStyle w:val="Odsekzoznamu"/>
                                <w:numPr>
                                  <w:ilvl w:val="0"/>
                                  <w:numId w:val="42"/>
                                </w:numPr>
                                <w:spacing w:after="0" w:line="240" w:lineRule="auto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126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účasť vybraných odborných zamestnancov na stážach na relevantných inštitúciách (zodpovedajúcich zameraniu VÚC) a konferenciách v SR a v zahraničí.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bdĺžnik: zaoblené rohy 23"/>
                        <wps:cNvSpPr/>
                        <wps:spPr>
                          <a:xfrm>
                            <a:off x="-1992531" y="4685333"/>
                            <a:ext cx="5536163" cy="147839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C8358" w14:textId="77777777" w:rsidR="003F4CBB" w:rsidRPr="00E951EE" w:rsidRDefault="00BD0A72" w:rsidP="003F4CBB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D. </w:t>
                              </w:r>
                              <w:r w:rsidR="003F4CBB" w:rsidRPr="00E951EE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Ukazovatele a iné kľúčové informácie </w:t>
                              </w:r>
                              <w:r w:rsidR="00827F74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ne</w:t>
                              </w:r>
                              <w:r w:rsidR="003F4CBB" w:rsidRPr="00E951EE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povinnej aktivity:</w:t>
                              </w:r>
                            </w:p>
                            <w:p w14:paraId="2A778828" w14:textId="77777777" w:rsidR="003F4CBB" w:rsidRPr="00947681" w:rsidRDefault="00155861" w:rsidP="003F4CBB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Povinné</w:t>
                              </w:r>
                              <w:r w:rsidR="00984BE2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merateľné u</w:t>
                              </w:r>
                              <w:r w:rsidR="00BC1A82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kazovatele</w:t>
                              </w:r>
                              <w:r w:rsidR="003F4CBB" w:rsidRPr="0094768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46AF416B" w14:textId="77777777" w:rsidR="00984BE2" w:rsidRPr="00F75AC5" w:rsidRDefault="00984BE2" w:rsidP="00BD3B55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P0722 – Počet úspešných absolventov vzdelávacích aktivít;</w:t>
                              </w:r>
                            </w:p>
                            <w:p w14:paraId="4C6D8C5F" w14:textId="77777777" w:rsidR="00984BE2" w:rsidRDefault="00984BE2" w:rsidP="005C3F31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12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P0729 – Počet</w:t>
                              </w:r>
                              <w:r w:rsidR="001558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osôb zapojených do vzdelávania</w:t>
                              </w:r>
                            </w:p>
                            <w:p w14:paraId="21AF04EF" w14:textId="77777777" w:rsidR="00155861" w:rsidRPr="00155861" w:rsidRDefault="00155861" w:rsidP="00155861">
                              <w:pPr>
                                <w:spacing w:after="0"/>
                                <w:ind w:left="72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5586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V prípade zamerania vzdelávania na oblasť inovovaných procesov si žiadateľ vyberie aj tieto merateľné ukazovatele:</w:t>
                              </w:r>
                            </w:p>
                            <w:p w14:paraId="525D184B" w14:textId="77777777" w:rsidR="005C3F31" w:rsidRPr="00F75AC5" w:rsidRDefault="005C3F31" w:rsidP="005C3F31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P0518 – Počet vyškolených zamestnancov, ktorí získali kompetencie v oblasti inovovaných procesov;</w:t>
                              </w:r>
                            </w:p>
                            <w:p w14:paraId="5879DC6C" w14:textId="77777777" w:rsidR="005C3F31" w:rsidRPr="00F75AC5" w:rsidRDefault="005C3F31" w:rsidP="005C3F31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75AC5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P0547 – Počet zamestnancov zapojených do vzdelávania v oblasti inovovaných procesov;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6E22E" id="Skupina 20" o:spid="_x0000_s1041" style="position:absolute;margin-left:544.15pt;margin-top:10.2pt;width:495.75pt;height:379.45pt;z-index:251673600;mso-position-horizontal-relative:margin;mso-width-relative:margin;mso-height-relative:margin" coordorigin="-19925,13526" coordsize="55361,4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">
                <v:roundrect id="Obdĺžnik: zaoblené rohy 21" o:spid="_x0000_s1042" style="position:absolute;left:-19925;top:13526;width:55015;height:110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xKcUA&#10;AADbAAAADwAAAGRycy9kb3ducmV2LnhtbESPQWvCQBSE7wX/w/KEXorZGKiU6CoiSEqh0FpFj4/s&#10;Mwlm34bdrUn767sFweMwM98wi9VgWnEl5xvLCqZJCoK4tLrhSsH+azt5AeEDssbWMin4IQ+r5ehh&#10;gbm2PX/SdRcqESHsc1RQh9DlUvqyJoM+sR1x9M7WGQxRukpqh32Em1ZmaTqTBhuOCzV2tKmpvOy+&#10;jQL75D4uaX8q3g7FsfjN5Puz9Fqpx/GwnoMINIR7+NZ+1QqyK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nEpxQAAANsAAAAPAAAAAAAAAAAAAAAAAJgCAABkcnMv&#10;ZG93bnJldi54bWxQSwUGAAAAAAQABAD1AAAAigMAAAAA&#10;" fillcolor="#fbe4d5 [661]" strokecolor="#1f3763 [1604]" strokeweight="1pt">
                  <v:stroke joinstyle="miter"/>
                  <v:textbox>
                    <w:txbxContent>
                      <w:p w14:paraId="781F25A9" w14:textId="77777777" w:rsidR="003F4CBB" w:rsidRPr="00947681" w:rsidRDefault="00BD0A72" w:rsidP="003F4CBB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D. </w:t>
                        </w:r>
                        <w:r w:rsidR="003F4CBB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Nep</w:t>
                        </w:r>
                        <w:r w:rsidR="003F4CBB"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ovinný príklad aktivity:</w:t>
                        </w:r>
                      </w:p>
                      <w:p w14:paraId="5DF4B7B5" w14:textId="77777777" w:rsidR="003F4CBB" w:rsidRPr="00F75AC5" w:rsidRDefault="003F4CBB" w:rsidP="003F4CBB">
                        <w:pPr>
                          <w:spacing w:after="0" w:line="240" w:lineRule="auto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Žiadateľ v rámci tohto typu aktivity realizuje príklady aktivít zamerané na podpor</w:t>
                        </w:r>
                        <w:r w:rsidR="00F82B4D"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u</w:t>
                        </w:r>
                        <w:r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F82B4D"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vzdelávania zamestnancov -  v oblasti inovovaných procesov, účasť na odborných školeniach v oblasti legislatívy a legislatívnych zmien zodpovedajúcich kompetenčnému rámcu žiadateľa, </w:t>
                        </w:r>
                        <w:r w:rsidR="00915F07" w:rsidRPr="00915F07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prezentovanie príkladov dobrej praxe, rozširovanie "soft skills“ zamestnancov,  účasť vybraných zamestnancov na stážach a konferenciách v SR a v zahraničí v minimálnom rozsahu podľa</w:t>
                        </w:r>
                        <w:r w:rsidR="00915F07" w:rsidRPr="000A2689">
                          <w:t xml:space="preserve"> </w:t>
                        </w:r>
                        <w:r w:rsidR="00915F07" w:rsidRPr="00915F07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špecifikácie  rozsahu činností a výstupov</w:t>
                        </w:r>
                        <w:r w:rsidR="00F82B4D"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roundrect id="Obdĺžnik: zaoblené rohy 22" o:spid="_x0000_s1043" style="position:absolute;left:-19925;top:26867;width:55015;height:17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vXsUA&#10;AADbAAAADwAAAGRycy9kb3ducmV2LnhtbESPQWvCQBSE74L/YXmCF2k2BlokdRURJEUotGrR4yP7&#10;mgSzb8Pu1qT99d1CweMwM98wy/VgWnEj5xvLCuZJCoK4tLrhSsHpuHtYgPABWWNrmRR8k4f1ajxa&#10;Yq5tz+90O4RKRAj7HBXUIXS5lL6syaBPbEccvU/rDIYoXSW1wz7CTSuzNH2SBhuOCzV2tK2pvB6+&#10;jAI7c2/XtL8U+4/iXPxk8vVReq3UdDJsnkEEGsI9/N9+0Qqy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O9exQAAANsAAAAPAAAAAAAAAAAAAAAAAJgCAABkcnMv&#10;ZG93bnJldi54bWxQSwUGAAAAAAQABAD1AAAAigMAAAAA&#10;" fillcolor="#fbe4d5 [661]" strokecolor="#1f3763 [1604]" strokeweight="1pt">
                  <v:stroke joinstyle="miter"/>
                  <v:textbox>
                    <w:txbxContent>
                      <w:p w14:paraId="640298AD" w14:textId="77777777" w:rsidR="003F4CBB" w:rsidRPr="003F4CBB" w:rsidRDefault="00BD0A72" w:rsidP="003F4CBB">
                        <w:pPr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D. </w:t>
                        </w:r>
                        <w:r w:rsidR="003F4CBB" w:rsidRPr="003F4CBB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Voliteľné činnosti a nadväzujúce výstupy nepovinnej aktivity:</w:t>
                        </w:r>
                      </w:p>
                      <w:p w14:paraId="52A8219A" w14:textId="77777777" w:rsidR="00512661" w:rsidRPr="00512661" w:rsidRDefault="00512661" w:rsidP="00512661">
                        <w:pPr>
                          <w:spacing w:after="120" w:line="240" w:lineRule="auto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126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Aktivita musí byť zameraná na vzdelávanie zamestnancov žiadateľa alebo zamestnancov priamoriadenej inštitúcie VÚC vzťahujúce sa na vykonávané kompetencie územnej samosprávy so zameraním na nasledujúci obsah vzdelávania</w:t>
                        </w:r>
                        <w:r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  <w:r w:rsidRPr="00512661">
                          <w:t xml:space="preserve"> </w:t>
                        </w:r>
                        <w:r w:rsidRPr="005126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o</w:t>
                        </w:r>
                        <w:r w:rsidR="000C7984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5126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odborné vzdelávanie súvisiace s výkonom verejnej moci v kompetenčnom rámci VÚC (nie jazykové vzdelávanie), napr. vzdelávanie v oblasti inovovaných procesov,</w:t>
                        </w:r>
                      </w:p>
                      <w:p w14:paraId="171DFB59" w14:textId="77777777" w:rsidR="00512661" w:rsidRPr="00512661" w:rsidRDefault="00512661" w:rsidP="00512661">
                        <w:pPr>
                          <w:pStyle w:val="Odsekzoznamu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ind w:left="709" w:hanging="356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126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vzdelávanie orientované na soft skills (mäkké zručnosti),</w:t>
                        </w:r>
                      </w:p>
                      <w:p w14:paraId="7440361C" w14:textId="77777777" w:rsidR="00512661" w:rsidRPr="00512661" w:rsidRDefault="00512661" w:rsidP="00512661">
                        <w:pPr>
                          <w:pStyle w:val="Odsekzoznamu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ind w:left="709" w:hanging="356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126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špecializované a odborné on-line kurzy súvisiace s výkonom verejnej moci v kompetenčnom rámci VÚC,</w:t>
                        </w:r>
                      </w:p>
                      <w:p w14:paraId="5E68B386" w14:textId="77777777" w:rsidR="00512661" w:rsidRDefault="00512661" w:rsidP="00512661">
                        <w:pPr>
                          <w:pStyle w:val="Odsekzoznamu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126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vzdelávanie v kurzoch a seminároch za účasti zahraničných odborníkov a lektorov orientovaných na riešenie odborných problémov a prezentáciu príkladov dobrej praxe, </w:t>
                        </w:r>
                      </w:p>
                      <w:p w14:paraId="71BC167C" w14:textId="77777777" w:rsidR="003F4CBB" w:rsidRPr="00512661" w:rsidRDefault="00512661" w:rsidP="00512661">
                        <w:pPr>
                          <w:pStyle w:val="Odsekzoznamu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126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účasť vybraných odborných zamestnancov na stážach na relevantných inštitúciách (zodpovedajúcich zameraniu VÚC) a konferenciách v SR a v zahraničí.</w:t>
                        </w:r>
                      </w:p>
                    </w:txbxContent>
                  </v:textbox>
                </v:roundrect>
                <v:roundrect id="Obdĺžnik: zaoblené rohy 23" o:spid="_x0000_s1044" style="position:absolute;left:-19925;top:46853;width:55361;height:147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KxcUA&#10;AADbAAAADwAAAGRycy9kb3ducmV2LnhtbESP3WrCQBSE74W+w3IKvRHdmGKR6CpFKCkFof6hl4fs&#10;aRLMng27W5P26d2C0MthZr5hFqveNOJKzteWFUzGCQjiwuqaSwWH/dtoBsIHZI2NZVLwQx5Wy4fB&#10;AjNtO97SdRdKESHsM1RQhdBmUvqiIoN+bFvi6H1ZZzBE6UqpHXYRbhqZJsmLNFhzXKiwpXVFxWX3&#10;bRTYofu8JN05/zjmp/w3lZup9Fqpp8f+dQ4iUB/+w/f2u1aQPsP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ErFxQAAANsAAAAPAAAAAAAAAAAAAAAAAJgCAABkcnMv&#10;ZG93bnJldi54bWxQSwUGAAAAAAQABAD1AAAAigMAAAAA&#10;" fillcolor="#fbe4d5 [661]" strokecolor="#1f3763 [1604]" strokeweight="1pt">
                  <v:stroke joinstyle="miter"/>
                  <v:textbox>
                    <w:txbxContent>
                      <w:p w14:paraId="36EC8358" w14:textId="77777777" w:rsidR="003F4CBB" w:rsidRPr="00E951EE" w:rsidRDefault="00BD0A72" w:rsidP="003F4CBB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D. </w:t>
                        </w:r>
                        <w:r w:rsidR="003F4CBB" w:rsidRPr="00E951EE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Ukazovatele a iné kľúčové informácie </w:t>
                        </w:r>
                        <w:r w:rsidR="00827F74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ne</w:t>
                        </w:r>
                        <w:r w:rsidR="003F4CBB" w:rsidRPr="00E951EE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povinnej aktivity:</w:t>
                        </w:r>
                      </w:p>
                      <w:p w14:paraId="2A778828" w14:textId="77777777" w:rsidR="003F4CBB" w:rsidRPr="00947681" w:rsidRDefault="00155861" w:rsidP="003F4CB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Povinné</w:t>
                        </w:r>
                        <w:r w:rsidR="00984BE2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merateľné u</w:t>
                        </w:r>
                        <w:r w:rsidR="00BC1A82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kazovatele</w:t>
                        </w:r>
                        <w:r w:rsidR="003F4CBB" w:rsidRPr="0094768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  <w:p w14:paraId="46AF416B" w14:textId="77777777" w:rsidR="00984BE2" w:rsidRPr="00F75AC5" w:rsidRDefault="00984BE2" w:rsidP="00BD3B55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P0722 – Počet úspešných absolventov vzdelávacích aktivít;</w:t>
                        </w:r>
                      </w:p>
                      <w:p w14:paraId="4C6D8C5F" w14:textId="77777777" w:rsidR="00984BE2" w:rsidRDefault="00984BE2" w:rsidP="005C3F31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12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P0729 – Počet</w:t>
                        </w:r>
                        <w:r w:rsidR="001558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osôb zapojených do vzdelávania</w:t>
                        </w:r>
                      </w:p>
                      <w:p w14:paraId="21AF04EF" w14:textId="77777777" w:rsidR="00155861" w:rsidRPr="00155861" w:rsidRDefault="00155861" w:rsidP="00155861">
                        <w:pPr>
                          <w:spacing w:after="0"/>
                          <w:ind w:left="72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5586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V prípade zamerania vzdelávania na oblasť inovovaných procesov si žiadateľ vyberie aj tieto merateľné ukazovatele:</w:t>
                        </w:r>
                      </w:p>
                      <w:p w14:paraId="525D184B" w14:textId="77777777" w:rsidR="005C3F31" w:rsidRPr="00F75AC5" w:rsidRDefault="005C3F31" w:rsidP="005C3F31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P0518 – Počet vyškolených zamestnancov, ktorí získali kompetencie v oblasti inovovaných procesov;</w:t>
                        </w:r>
                      </w:p>
                      <w:p w14:paraId="5879DC6C" w14:textId="77777777" w:rsidR="005C3F31" w:rsidRPr="00F75AC5" w:rsidRDefault="005C3F31" w:rsidP="005C3F31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F75AC5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P0547 – Počet zamestnancov zapojených do vzdelávania v oblasti inovovaných procesov;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0DAF7A" wp14:editId="2A11D229">
                <wp:simplePos x="0" y="0"/>
                <wp:positionH relativeFrom="column">
                  <wp:posOffset>71755</wp:posOffset>
                </wp:positionH>
                <wp:positionV relativeFrom="paragraph">
                  <wp:posOffset>129540</wp:posOffset>
                </wp:positionV>
                <wp:extent cx="6216650" cy="5343525"/>
                <wp:effectExtent l="0" t="0" r="12700" b="28575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650" cy="5343525"/>
                          <a:chOff x="148" y="79196"/>
                          <a:chExt cx="4950709" cy="5346943"/>
                        </a:xfrm>
                      </wpg:grpSpPr>
                      <wps:wsp>
                        <wps:cNvPr id="17" name="Obdĺžnik: zaoblené rohy 17"/>
                        <wps:cNvSpPr/>
                        <wps:spPr>
                          <a:xfrm>
                            <a:off x="148" y="79196"/>
                            <a:ext cx="4950709" cy="1067482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BB03AF" w14:textId="77777777" w:rsidR="00E951EE" w:rsidRPr="00947681" w:rsidRDefault="00915F07" w:rsidP="00E951EE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BD0A72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="000F1F06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CA2425"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ovinný príklad aktivity</w:t>
                              </w:r>
                              <w:r w:rsidR="00E951EE"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3C893B1F" w14:textId="77777777" w:rsidR="00D61C1E" w:rsidRPr="00D61C1E" w:rsidRDefault="00D61C1E" w:rsidP="00D61C1E">
                              <w:pPr>
                                <w:spacing w:after="0" w:line="240" w:lineRule="auto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Žiadateľ v rámci tohto typu aktivity realizuje príklady aktivít zamerané na podporu</w:t>
                              </w:r>
                              <w:r w:rsidRPr="00D61C1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15F07" w:rsidRPr="00915F07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zavádzania systémov manažmentu kvality v inštitúciách VS prostredníctvom samohodnotenia podľa modelu CAF (Common Assessment Framework), EFQM (European Foundation for Quality Managment) a iných relevantných nástrojov podľa špecifikácie  rozsahu činností a výstupov</w:t>
                              </w:r>
                              <w:r w:rsidRPr="00D61C1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7ADF956" w14:textId="77777777" w:rsidR="00E951EE" w:rsidRPr="00947681" w:rsidRDefault="00E951EE" w:rsidP="00442CA3">
                              <w:pPr>
                                <w:spacing w:after="0" w:line="240" w:lineRule="auto"/>
                                <w:jc w:val="both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ĺžnik: zaoblené rohy 18"/>
                        <wps:cNvSpPr/>
                        <wps:spPr>
                          <a:xfrm>
                            <a:off x="148" y="1416919"/>
                            <a:ext cx="4940660" cy="29226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D5BCE2" w14:textId="77777777" w:rsidR="009656DD" w:rsidRPr="009656DD" w:rsidRDefault="00915F07" w:rsidP="009656DD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BD0A72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Povinné činnosti a nadväzujúce v</w:t>
                              </w:r>
                              <w:r w:rsidRPr="00947681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ýstupy povinnej aktivity</w:t>
                              </w:r>
                              <w:r w:rsidR="009656DD" w:rsidRPr="009656DD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74BC3085" w14:textId="77777777" w:rsidR="00536858" w:rsidRDefault="004948A7" w:rsidP="00E85C3A">
                              <w:p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948A7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Rozsah činností pri zavádzaní alebo rozvoji systému riadenia v rámci aktivity projektu</w:t>
                              </w:r>
                              <w:r w:rsidR="00536858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729E596C" w14:textId="77777777" w:rsidR="00E85C3A" w:rsidRPr="001C4526" w:rsidRDefault="00167029" w:rsidP="004948A7">
                              <w:pPr>
                                <w:pStyle w:val="Odsekzoznamu"/>
                                <w:numPr>
                                  <w:ilvl w:val="0"/>
                                  <w:numId w:val="23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zavedenie </w:t>
                              </w:r>
                              <w:r w:rsidR="004948A7"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systémov, metód a nástrojov  riadenia  v organizácii </w:t>
                              </w:r>
                              <w:r w:rsidR="001C4526"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(napr. kvality),</w:t>
                              </w:r>
                            </w:p>
                            <w:p w14:paraId="3FD96EDC" w14:textId="77777777" w:rsidR="0068732B" w:rsidRPr="001C4526" w:rsidRDefault="00135074" w:rsidP="001C4526">
                              <w:pPr>
                                <w:pStyle w:val="Odsekzoznamu"/>
                                <w:numPr>
                                  <w:ilvl w:val="0"/>
                                  <w:numId w:val="23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zavedenie zvoleného systémového prístupu, metódy alebo nástroja na podporu riadenia (napr. kvality) vo verejnej správe k zabezpečeniu </w:t>
                              </w:r>
                              <w:r w:rsidR="0068732B"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rozvoj systémov, metód a nástrojov riadenia kvality, ktorý má subjekt implementovaný</w:t>
                              </w:r>
                              <w:r w:rsidR="001C4526" w:rsidRPr="001C4526">
                                <w:rPr>
                                  <w:bCs/>
                                  <w:iCs/>
                                  <w:color w:val="000000" w:themeColor="text1"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  <w:p w14:paraId="137EB3AF" w14:textId="77777777" w:rsidR="001C4526" w:rsidRDefault="001C4526" w:rsidP="001C4526">
                              <w:pPr>
                                <w:spacing w:before="120" w:after="12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V rámci povinného typu aktivity musí žiadateľ (na úrovni úradu VÚC) alebo v jeho priamo riadených inštitúciách povinne zrealizovať činnosti v nasledovnom záväznom rozsahu v jednej z alternatív (t.j. zavádzanie alebo rozvoj systému riadenia) vzťahujúce sa na vykonávané kompetencie územnej samosprávy:</w:t>
                              </w:r>
                            </w:p>
                            <w:p w14:paraId="7EBFF82B" w14:textId="77777777" w:rsidR="001C4526" w:rsidRPr="001C4526" w:rsidRDefault="001C4526" w:rsidP="001C4526">
                              <w:pPr>
                                <w:pStyle w:val="Odsekzoznamu"/>
                                <w:numPr>
                                  <w:ilvl w:val="3"/>
                                  <w:numId w:val="40"/>
                                </w:numPr>
                                <w:spacing w:after="0"/>
                                <w:ind w:left="709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Zavedenie alebo rozvoj systémov riadenia kvality sa predovšetkým zameriava na nasledujúce systémy a prvky systémov riadenia kvality:</w:t>
                              </w:r>
                            </w:p>
                            <w:p w14:paraId="25A08149" w14:textId="77777777" w:rsidR="001C4526" w:rsidRDefault="001C4526" w:rsidP="001C4526">
                              <w:pPr>
                                <w:pStyle w:val="Odsekzoznamu"/>
                                <w:numPr>
                                  <w:ilvl w:val="0"/>
                                  <w:numId w:val="41"/>
                                </w:numPr>
                                <w:spacing w:after="120"/>
                                <w:ind w:left="1134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CAF, ISO 9001, model excelence EFQM</w:t>
                              </w:r>
                            </w:p>
                            <w:p w14:paraId="198C8425" w14:textId="77777777" w:rsidR="001C4526" w:rsidRPr="001C4526" w:rsidRDefault="001C4526" w:rsidP="001C4526">
                              <w:pPr>
                                <w:pStyle w:val="Odsekzoznamu"/>
                                <w:numPr>
                                  <w:ilvl w:val="3"/>
                                  <w:numId w:val="40"/>
                                </w:numPr>
                                <w:spacing w:after="0"/>
                                <w:ind w:left="709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Zavedenie alebo rozvoj systémov riadenia sa predovšetkým zameriava na nasledujúce systémy a prvky systémov riadenia:</w:t>
                              </w:r>
                            </w:p>
                            <w:p w14:paraId="3EB642E1" w14:textId="77777777" w:rsidR="001C4526" w:rsidRDefault="001C4526" w:rsidP="00512661">
                              <w:pPr>
                                <w:pStyle w:val="Odsekzoznamu"/>
                                <w:numPr>
                                  <w:ilvl w:val="0"/>
                                  <w:numId w:val="41"/>
                                </w:numPr>
                                <w:spacing w:after="120"/>
                                <w:ind w:left="1134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ISO 37001, ISO / IEC 27001, model CSR a udržateľný rozvoj</w:t>
                              </w:r>
                            </w:p>
                            <w:p w14:paraId="7130777E" w14:textId="77777777" w:rsidR="001C4526" w:rsidRPr="001C4526" w:rsidRDefault="001C4526" w:rsidP="001C4526">
                              <w:p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C4526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Podporené budú tie projekty, v ktorých žiadateľ garantuje, že v rámci zamerania tejto časti povinnej aktivity vypracuje a zavedie systém riadenia v organizácii alebo inštitúcii a predloží  ako výstup certifikát / osvedčenie / sebahodnotiacu správu dokladajúcu zavedenie prístupu riadenia v organizácii alebo inštitúcii, ktorý má byť ďalej implementovaný a rozvíjaný v organizácii (úradu VÚC) alebo minimálne jednej inštitúcie VÚC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ĺžnik: zaoblené rohy 19"/>
                        <wps:cNvSpPr/>
                        <wps:spPr>
                          <a:xfrm>
                            <a:off x="10195" y="4567218"/>
                            <a:ext cx="4940662" cy="85892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B38D88" w14:textId="77777777" w:rsidR="00E951EE" w:rsidRPr="00E951EE" w:rsidRDefault="00915F07" w:rsidP="00E951EE">
                              <w:pPr>
                                <w:spacing w:after="0"/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BD0A72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="000F1F06" w:rsidRPr="00E951EE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Ukazovatele a iné kľúčové informácie povinnej aktivity</w:t>
                              </w:r>
                              <w:r w:rsidR="00E951EE" w:rsidRPr="00E951EE">
                                <w:rPr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00495EF8" w14:textId="77777777" w:rsidR="00E951EE" w:rsidRPr="00947681" w:rsidRDefault="007A7D58" w:rsidP="00E951EE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Povinné merateľné u</w:t>
                              </w:r>
                              <w:r w:rsidR="00E951EE" w:rsidRPr="00947681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kazovatele:</w:t>
                              </w:r>
                            </w:p>
                            <w:p w14:paraId="19CD0B4A" w14:textId="77777777" w:rsidR="00E951EE" w:rsidRDefault="00E951EE" w:rsidP="00E951EE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1179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7A7D58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B7297F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254</w:t>
                              </w:r>
                              <w:r w:rsidRPr="0061179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A7D58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61179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A7D58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Počet organizácií, ktoré získali podporu a zaviedli systém riadenia kvality</w:t>
                              </w:r>
                              <w:r w:rsidRPr="0061179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6A36DC64" w14:textId="77777777" w:rsidR="007A7D58" w:rsidRDefault="0076179B" w:rsidP="0076179B">
                              <w:pPr>
                                <w:pStyle w:val="Odsekzoznamu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P0255</w:t>
                              </w:r>
                              <w:r w:rsidR="007A7D58" w:rsidRPr="0061179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A7D58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–</w:t>
                              </w:r>
                              <w:r w:rsidR="007A7D58" w:rsidRPr="0061179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6179B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Počet organizácií, ktoré získali podporu na  zavedenie systémov riadenia kvality</w:t>
                              </w:r>
                              <w:r w:rsidR="007A7D58" w:rsidRPr="0061179E"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55B1CD9D" w14:textId="77777777" w:rsidR="00E951EE" w:rsidRPr="00947681" w:rsidRDefault="00E951EE" w:rsidP="00E951EE">
                              <w:pPr>
                                <w:spacing w:after="0"/>
                                <w:rPr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DAF7A" id="Skupina 16" o:spid="_x0000_s1045" style="position:absolute;margin-left:5.65pt;margin-top:10.2pt;width:489.5pt;height:420.75pt;z-index:251671552;mso-width-relative:margin;mso-height-relative:margin" coordorigin="1,791" coordsize="49507,5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">
                <v:roundrect id="Obdĺžnik: zaoblené rohy 17" o:spid="_x0000_s1046" style="position:absolute;left:1;top:791;width:49507;height:106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WhMIA&#10;AADbAAAADwAAAGRycy9kb3ducmV2LnhtbERPTWvCQBC9F/oflin0VjdpIdboKqW0oEdNaMltkh2T&#10;YHY2ZLcx/ntXEHqbx/uc1WYynRhpcK1lBfEsAkFcWd1yrSDPvl/eQTiPrLGzTAou5GCzfnxYYart&#10;mfc0HnwtQgi7FBU03veplK5qyKCb2Z44cEc7GPQBDrXUA55DuOnkaxQl0mDLoaHBnj4bqk6HP6Og&#10;KBNe5LvfLil+jnkZf2VvC8qUen6aPpYgPE3+X3x3b3WYP4fbL+E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xaEwgAAANsAAAAPAAAAAAAAAAAAAAAAAJgCAABkcnMvZG93&#10;bnJldi54bWxQSwUGAAAAAAQABAD1AAAAhwMAAAAA&#10;" fillcolor="#d9e2f3 [660]" strokecolor="#1f3763 [1604]" strokeweight="1pt">
                  <v:stroke joinstyle="miter"/>
                  <v:textbox>
                    <w:txbxContent>
                      <w:p w14:paraId="57BB03AF" w14:textId="77777777" w:rsidR="00E951EE" w:rsidRPr="00947681" w:rsidRDefault="00915F07" w:rsidP="00E951EE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C</w:t>
                        </w:r>
                        <w:r w:rsidR="00BD0A72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. </w:t>
                        </w:r>
                        <w:r w:rsidR="000F1F06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</w:t>
                        </w:r>
                        <w:r w:rsidR="00CA2425"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ovinný príklad aktivity</w:t>
                        </w:r>
                        <w:r w:rsidR="00E951EE"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  <w:p w14:paraId="3C893B1F" w14:textId="77777777" w:rsidR="00D61C1E" w:rsidRPr="00D61C1E" w:rsidRDefault="00D61C1E" w:rsidP="00D61C1E">
                        <w:pPr>
                          <w:spacing w:after="0" w:line="240" w:lineRule="auto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Žiadateľ v rámci tohto typu aktivity realizuje príklady aktivít zamerané na podporu</w:t>
                        </w:r>
                        <w:r w:rsidRPr="00D61C1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915F07" w:rsidRPr="00915F07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zavádzania systémov manažmentu kvality v inštitúciách VS prostredníctvom samohodnotenia podľa modelu CAF (Common Assessment Framework), EFQM (European Foundation for Quality Managment) a iných relevantných nástrojov podľa špecifikácie  rozsahu činností a výstupov</w:t>
                        </w:r>
                        <w:r w:rsidRPr="00D61C1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</w:p>
                      <w:p w14:paraId="77ADF956" w14:textId="77777777" w:rsidR="00E951EE" w:rsidRPr="00947681" w:rsidRDefault="00E951EE" w:rsidP="00442CA3">
                        <w:pPr>
                          <w:spacing w:after="0" w:line="240" w:lineRule="auto"/>
                          <w:jc w:val="both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Obdĺžnik: zaoblené rohy 18" o:spid="_x0000_s1047" style="position:absolute;left:1;top:14169;width:49407;height:29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C9sMA&#10;AADbAAAADwAAAGRycy9kb3ducmV2LnhtbESPQWvCQBCF74L/YZmCN91YIdTUVYpU0GNNULyN2TEJ&#10;zc6G7Krpv+8cCr3N8N68981qM7hWPagPjWcD81kCirj0tuHKQJHvpm+gQkS22HomAz8UYLMej1aY&#10;Wf/kL3ocY6UkhEOGBuoYu0zrUNbkMMx8RyzazfcOo6x9pW2PTwl3rX5NklQ7bFgaauxoW1P5fbw7&#10;A5drysvicG7Ty+lWXOef+WJJuTGTl+HjHVSkIf6b/673V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SC9sMAAADbAAAADwAAAAAAAAAAAAAAAACYAgAAZHJzL2Rv&#10;d25yZXYueG1sUEsFBgAAAAAEAAQA9QAAAIgDAAAAAA==&#10;" fillcolor="#d9e2f3 [660]" strokecolor="#1f3763 [1604]" strokeweight="1pt">
                  <v:stroke joinstyle="miter"/>
                  <v:textbox>
                    <w:txbxContent>
                      <w:p w14:paraId="7AD5BCE2" w14:textId="77777777" w:rsidR="009656DD" w:rsidRPr="009656DD" w:rsidRDefault="00915F07" w:rsidP="009656DD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C</w:t>
                        </w:r>
                        <w:r w:rsidR="00BD0A72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Povinné činnosti a nadväzujúce v</w:t>
                        </w:r>
                        <w:r w:rsidRPr="00947681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ýstupy povinnej aktivity</w:t>
                        </w:r>
                        <w:r w:rsidR="009656DD" w:rsidRPr="009656DD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  <w:p w14:paraId="74BC3085" w14:textId="77777777" w:rsidR="00536858" w:rsidRDefault="004948A7" w:rsidP="00E85C3A">
                        <w:p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948A7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Rozsah činností pri zavádzaní alebo rozvoji systému riadenia v rámci aktivity projektu</w:t>
                        </w:r>
                        <w:r w:rsidR="00536858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  <w:p w14:paraId="729E596C" w14:textId="77777777" w:rsidR="00E85C3A" w:rsidRPr="001C4526" w:rsidRDefault="00167029" w:rsidP="004948A7">
                        <w:pPr>
                          <w:pStyle w:val="Odsekzoznamu"/>
                          <w:numPr>
                            <w:ilvl w:val="0"/>
                            <w:numId w:val="23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zavedenie </w:t>
                        </w:r>
                        <w:r w:rsidR="004948A7"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systémov, metód a nástrojov  riadenia  v organizácii </w:t>
                        </w:r>
                        <w:r w:rsidR="001C4526"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(napr. kvality),</w:t>
                        </w:r>
                      </w:p>
                      <w:p w14:paraId="3FD96EDC" w14:textId="77777777" w:rsidR="0068732B" w:rsidRPr="001C4526" w:rsidRDefault="00135074" w:rsidP="001C4526">
                        <w:pPr>
                          <w:pStyle w:val="Odsekzoznamu"/>
                          <w:numPr>
                            <w:ilvl w:val="0"/>
                            <w:numId w:val="23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</w:pPr>
                        <w:r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zavedenie zvoleného systémového prístupu, metódy alebo nástroja na podporu riadenia (napr. kvality) vo verejnej správe k zabezpečeniu </w:t>
                        </w:r>
                        <w:r w:rsidR="0068732B"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rozvoj systémov, metód a nástrojov riadenia kvality, ktorý má subjekt implementovaný</w:t>
                        </w:r>
                        <w:r w:rsidR="001C4526" w:rsidRPr="001C4526">
                          <w:rPr>
                            <w:bCs/>
                            <w:iCs/>
                            <w:color w:val="000000" w:themeColor="text1"/>
                            <w:sz w:val="14"/>
                            <w:szCs w:val="16"/>
                          </w:rPr>
                          <w:t>.</w:t>
                        </w:r>
                      </w:p>
                      <w:p w14:paraId="137EB3AF" w14:textId="77777777" w:rsidR="001C4526" w:rsidRDefault="001C4526" w:rsidP="001C4526">
                        <w:pPr>
                          <w:spacing w:before="120" w:after="12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V rámci povinného typu aktivity musí žiadateľ (na úrovni úradu VÚC) alebo v jeho priamo riadených inštitúciách povinne zrealizovať činnosti v nasledovnom záväznom rozsahu v jednej z alternatív (t.j. zavádzanie alebo rozvoj systému riadenia) vzťahujúce sa na vykonávané kompetencie územnej samosprávy:</w:t>
                        </w:r>
                      </w:p>
                      <w:p w14:paraId="7EBFF82B" w14:textId="77777777" w:rsidR="001C4526" w:rsidRPr="001C4526" w:rsidRDefault="001C4526" w:rsidP="001C4526">
                        <w:pPr>
                          <w:pStyle w:val="Odsekzoznamu"/>
                          <w:numPr>
                            <w:ilvl w:val="3"/>
                            <w:numId w:val="40"/>
                          </w:numPr>
                          <w:spacing w:after="0"/>
                          <w:ind w:left="709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Zavedenie alebo rozvoj systémov riadenia kvality sa predovšetkým zameriava na nasledujúce systémy a prvky systémov riadenia kvality:</w:t>
                        </w:r>
                      </w:p>
                      <w:p w14:paraId="25A08149" w14:textId="77777777" w:rsidR="001C4526" w:rsidRDefault="001C4526" w:rsidP="001C4526">
                        <w:pPr>
                          <w:pStyle w:val="Odsekzoznamu"/>
                          <w:numPr>
                            <w:ilvl w:val="0"/>
                            <w:numId w:val="41"/>
                          </w:numPr>
                          <w:spacing w:after="120"/>
                          <w:ind w:left="1134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CAF, ISO 9001, model excelence EFQM</w:t>
                        </w:r>
                      </w:p>
                      <w:p w14:paraId="198C8425" w14:textId="77777777" w:rsidR="001C4526" w:rsidRPr="001C4526" w:rsidRDefault="001C4526" w:rsidP="001C4526">
                        <w:pPr>
                          <w:pStyle w:val="Odsekzoznamu"/>
                          <w:numPr>
                            <w:ilvl w:val="3"/>
                            <w:numId w:val="40"/>
                          </w:numPr>
                          <w:spacing w:after="0"/>
                          <w:ind w:left="709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Zavedenie alebo rozvoj systémov riadenia sa predovšetkým zameriava na nasledujúce systémy a prvky systémov riadenia:</w:t>
                        </w:r>
                      </w:p>
                      <w:p w14:paraId="3EB642E1" w14:textId="77777777" w:rsidR="001C4526" w:rsidRDefault="001C4526" w:rsidP="00512661">
                        <w:pPr>
                          <w:pStyle w:val="Odsekzoznamu"/>
                          <w:numPr>
                            <w:ilvl w:val="0"/>
                            <w:numId w:val="41"/>
                          </w:numPr>
                          <w:spacing w:after="120"/>
                          <w:ind w:left="1134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ISO 37001, ISO / IEC 27001, model CSR a udržateľný rozvoj</w:t>
                        </w:r>
                      </w:p>
                      <w:p w14:paraId="7130777E" w14:textId="77777777" w:rsidR="001C4526" w:rsidRPr="001C4526" w:rsidRDefault="001C4526" w:rsidP="001C4526">
                        <w:p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C4526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Podporené budú tie projekty, v ktorých žiadateľ garantuje, že v rámci zamerania tejto časti povinnej aktivity vypracuje a zavedie systém riadenia v organizácii alebo inštitúcii a predloží  ako výstup certifikát / osvedčenie / sebahodnotiacu správu dokladajúcu zavedenie prístupu riadenia v organizácii alebo inštitúcii, ktorý má byť ďalej implementovaný a rozvíjaný v organizácii (úradu VÚC) alebo minimálne jednej inštitúcie VÚC</w:t>
                        </w:r>
                      </w:p>
                    </w:txbxContent>
                  </v:textbox>
                </v:roundrect>
                <v:roundrect id="Obdĺžnik: zaoblené rohy 19" o:spid="_x0000_s1048" style="position:absolute;left:101;top:45672;width:49407;height:8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nbcAA&#10;AADbAAAADwAAAGRycy9kb3ducmV2LnhtbERPTYvCMBC9L/gfwgje1lSFYqtRlmUFPa4tirexGduy&#10;zaQ0Ueu/3wiCt3m8z1mue9OIG3WutqxgMo5AEBdW11wqyLPN5xyE88gaG8uk4EEO1qvBxxJTbe/8&#10;S7e9L0UIYZeigsr7NpXSFRUZdGPbEgfuYjuDPsCulLrDewg3jZxGUSwN1hwaKmzpu6Lib381Ck7n&#10;mJN8d2zi0+GSnyc/2SyhTKnRsP9agPDU+7f45d7qMD+B5y/h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gnbcAAAADbAAAADwAAAAAAAAAAAAAAAACYAgAAZHJzL2Rvd25y&#10;ZXYueG1sUEsFBgAAAAAEAAQA9QAAAIUDAAAAAA==&#10;" fillcolor="#d9e2f3 [660]" strokecolor="#1f3763 [1604]" strokeweight="1pt">
                  <v:stroke joinstyle="miter"/>
                  <v:textbox>
                    <w:txbxContent>
                      <w:p w14:paraId="21B38D88" w14:textId="77777777" w:rsidR="00E951EE" w:rsidRPr="00E951EE" w:rsidRDefault="00915F07" w:rsidP="00E951EE">
                        <w:pPr>
                          <w:spacing w:after="0"/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C</w:t>
                        </w:r>
                        <w:r w:rsidR="00BD0A72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. </w:t>
                        </w:r>
                        <w:r w:rsidR="000F1F06" w:rsidRPr="00E951EE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Ukazovatele a iné kľúčové informácie povinnej aktivity</w:t>
                        </w:r>
                        <w:r w:rsidR="00E951EE" w:rsidRPr="00E951EE">
                          <w:rPr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  <w:p w14:paraId="00495EF8" w14:textId="77777777" w:rsidR="00E951EE" w:rsidRPr="00947681" w:rsidRDefault="007A7D58" w:rsidP="00E951EE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Povinné merateľné u</w:t>
                        </w:r>
                        <w:r w:rsidR="00E951EE" w:rsidRPr="00947681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kazovatele:</w:t>
                        </w:r>
                      </w:p>
                      <w:p w14:paraId="19CD0B4A" w14:textId="77777777" w:rsidR="00E951EE" w:rsidRDefault="00E951EE" w:rsidP="00E951EE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1179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</w:t>
                        </w:r>
                        <w:r w:rsidR="007A7D58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  <w:r w:rsidR="00B7297F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254</w:t>
                        </w:r>
                        <w:r w:rsidRPr="0061179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7A7D58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–</w:t>
                        </w:r>
                        <w:r w:rsidRPr="0061179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7A7D58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Počet organizácií, ktoré získali podporu a zaviedli systém riadenia kvality</w:t>
                        </w:r>
                        <w:r w:rsidRPr="0061179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;</w:t>
                        </w:r>
                      </w:p>
                      <w:p w14:paraId="6A36DC64" w14:textId="77777777" w:rsidR="007A7D58" w:rsidRDefault="0076179B" w:rsidP="0076179B">
                        <w:pPr>
                          <w:pStyle w:val="Odsekzoznamu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P0255</w:t>
                        </w:r>
                        <w:r w:rsidR="007A7D58" w:rsidRPr="0061179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7A7D58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–</w:t>
                        </w:r>
                        <w:r w:rsidR="007A7D58" w:rsidRPr="0061179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76179B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Počet organizácií, ktoré získali podporu na  zavedenie systémov riadenia kvality</w:t>
                        </w:r>
                        <w:r w:rsidR="007A7D58" w:rsidRPr="0061179E"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;</w:t>
                        </w:r>
                      </w:p>
                      <w:p w14:paraId="55B1CD9D" w14:textId="77777777" w:rsidR="00E951EE" w:rsidRPr="00947681" w:rsidRDefault="00E951EE" w:rsidP="00E951EE">
                        <w:pPr>
                          <w:spacing w:after="0"/>
                          <w:rPr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A354784" w14:textId="77777777" w:rsidR="00D65546" w:rsidRPr="00D65546" w:rsidRDefault="00D65546" w:rsidP="00D65546"/>
    <w:p w14:paraId="690584D8" w14:textId="77777777" w:rsidR="00D65546" w:rsidRPr="00D65546" w:rsidRDefault="00D65546" w:rsidP="00D65546"/>
    <w:p w14:paraId="13C62FE8" w14:textId="77777777" w:rsidR="00D65546" w:rsidRPr="00D65546" w:rsidRDefault="00D65546" w:rsidP="00D65546"/>
    <w:p w14:paraId="35289E2A" w14:textId="77777777" w:rsidR="00D65546" w:rsidRPr="00D65546" w:rsidRDefault="00D65546" w:rsidP="00D65546"/>
    <w:p w14:paraId="724884A6" w14:textId="77777777" w:rsidR="00D65546" w:rsidRPr="00D65546" w:rsidRDefault="00D65546" w:rsidP="00D65546"/>
    <w:p w14:paraId="6315DAE0" w14:textId="77777777" w:rsidR="00D65546" w:rsidRPr="00D65546" w:rsidRDefault="00D65546" w:rsidP="00D65546"/>
    <w:p w14:paraId="587AA5E8" w14:textId="77777777" w:rsidR="00D65546" w:rsidRPr="00D65546" w:rsidRDefault="00D65546" w:rsidP="00D65546"/>
    <w:p w14:paraId="743B89A6" w14:textId="77777777" w:rsidR="00D65546" w:rsidRPr="00D65546" w:rsidRDefault="00D65546" w:rsidP="00D65546"/>
    <w:p w14:paraId="2B1C9360" w14:textId="77777777" w:rsidR="00D65546" w:rsidRPr="00D65546" w:rsidRDefault="00D65546" w:rsidP="00D65546"/>
    <w:p w14:paraId="024E9D46" w14:textId="77777777" w:rsidR="00D65546" w:rsidRPr="00D65546" w:rsidRDefault="00D65546" w:rsidP="00D65546"/>
    <w:p w14:paraId="1CF44047" w14:textId="77777777" w:rsidR="00D65546" w:rsidRPr="00D65546" w:rsidRDefault="00D65546" w:rsidP="00D65546"/>
    <w:p w14:paraId="61529FF6" w14:textId="77777777" w:rsidR="00D65546" w:rsidRPr="00D65546" w:rsidRDefault="00D65546" w:rsidP="00D65546"/>
    <w:p w14:paraId="39CF8BBD" w14:textId="77777777" w:rsidR="00D65546" w:rsidRPr="00D65546" w:rsidRDefault="00D65546" w:rsidP="00D65546"/>
    <w:p w14:paraId="6A30B6A9" w14:textId="77777777" w:rsidR="00D65546" w:rsidRPr="00D65546" w:rsidRDefault="00D65546" w:rsidP="00D65546"/>
    <w:p w14:paraId="69DC6BE6" w14:textId="77777777" w:rsidR="00D65546" w:rsidRPr="00D65546" w:rsidRDefault="00D65546" w:rsidP="00D65546"/>
    <w:p w14:paraId="48245615" w14:textId="77777777" w:rsidR="00D65546" w:rsidRDefault="00D65546" w:rsidP="00D65546"/>
    <w:p w14:paraId="35074350" w14:textId="77777777" w:rsidR="008D2B80" w:rsidRDefault="00D65546" w:rsidP="00D65546">
      <w:pPr>
        <w:tabs>
          <w:tab w:val="left" w:pos="7065"/>
        </w:tabs>
      </w:pPr>
      <w:r>
        <w:tab/>
      </w:r>
    </w:p>
    <w:p w14:paraId="72AE2C2D" w14:textId="77777777" w:rsidR="00D65546" w:rsidRPr="00D65546" w:rsidRDefault="00D65546" w:rsidP="00D65546">
      <w:pPr>
        <w:tabs>
          <w:tab w:val="left" w:pos="7065"/>
        </w:tabs>
      </w:pPr>
    </w:p>
    <w:sectPr w:rsidR="00D65546" w:rsidRPr="00D65546" w:rsidSect="00BF5893">
      <w:pgSz w:w="23811" w:h="16838" w:orient="landscape" w:code="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D7034" w14:textId="77777777" w:rsidR="00A33907" w:rsidRDefault="00A33907" w:rsidP="00BD0A72">
      <w:pPr>
        <w:spacing w:after="0" w:line="240" w:lineRule="auto"/>
      </w:pPr>
      <w:r>
        <w:separator/>
      </w:r>
    </w:p>
  </w:endnote>
  <w:endnote w:type="continuationSeparator" w:id="0">
    <w:p w14:paraId="7B5F42B7" w14:textId="77777777" w:rsidR="00A33907" w:rsidRDefault="00A33907" w:rsidP="00BD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E124E" w14:textId="77777777" w:rsidR="00A33907" w:rsidRDefault="00A33907" w:rsidP="00BD0A72">
      <w:pPr>
        <w:spacing w:after="0" w:line="240" w:lineRule="auto"/>
      </w:pPr>
      <w:r>
        <w:separator/>
      </w:r>
    </w:p>
  </w:footnote>
  <w:footnote w:type="continuationSeparator" w:id="0">
    <w:p w14:paraId="37A024E4" w14:textId="77777777" w:rsidR="00A33907" w:rsidRDefault="00A33907" w:rsidP="00BD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62E"/>
    <w:multiLevelType w:val="hybridMultilevel"/>
    <w:tmpl w:val="6E32033C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920EA8"/>
    <w:multiLevelType w:val="hybridMultilevel"/>
    <w:tmpl w:val="F3CC776A"/>
    <w:lvl w:ilvl="0" w:tplc="041B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07A31DF4"/>
    <w:multiLevelType w:val="hybridMultilevel"/>
    <w:tmpl w:val="B0067B8E"/>
    <w:lvl w:ilvl="0" w:tplc="812291A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D0B06"/>
    <w:multiLevelType w:val="hybridMultilevel"/>
    <w:tmpl w:val="4E3E02A0"/>
    <w:lvl w:ilvl="0" w:tplc="2C7CD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E48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4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8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27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6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C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456AFB"/>
    <w:multiLevelType w:val="multilevel"/>
    <w:tmpl w:val="EF8C53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FD76732"/>
    <w:multiLevelType w:val="hybridMultilevel"/>
    <w:tmpl w:val="7966DBF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070FC"/>
    <w:multiLevelType w:val="hybridMultilevel"/>
    <w:tmpl w:val="6B8A2A56"/>
    <w:lvl w:ilvl="0" w:tplc="812291A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AD1024"/>
    <w:multiLevelType w:val="hybridMultilevel"/>
    <w:tmpl w:val="882E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016C0"/>
    <w:multiLevelType w:val="hybridMultilevel"/>
    <w:tmpl w:val="F25A2058"/>
    <w:lvl w:ilvl="0" w:tplc="2C7CD5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03421"/>
    <w:multiLevelType w:val="hybridMultilevel"/>
    <w:tmpl w:val="28AE13E6"/>
    <w:lvl w:ilvl="0" w:tplc="D1A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A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C2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0D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E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41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6C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C6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A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482DC7"/>
    <w:multiLevelType w:val="hybridMultilevel"/>
    <w:tmpl w:val="D068C89C"/>
    <w:lvl w:ilvl="0" w:tplc="041B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1">
    <w:nsid w:val="1A5B5D8B"/>
    <w:multiLevelType w:val="hybridMultilevel"/>
    <w:tmpl w:val="DF86D9F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241035"/>
    <w:multiLevelType w:val="hybridMultilevel"/>
    <w:tmpl w:val="6136E9F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E4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08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2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C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0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0B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6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EA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3827B82"/>
    <w:multiLevelType w:val="hybridMultilevel"/>
    <w:tmpl w:val="7F0683BC"/>
    <w:lvl w:ilvl="0" w:tplc="0B8E933A">
      <w:start w:val="2"/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4">
    <w:nsid w:val="243531DB"/>
    <w:multiLevelType w:val="hybridMultilevel"/>
    <w:tmpl w:val="EF5C3F7E"/>
    <w:lvl w:ilvl="0" w:tplc="812291A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6976CA"/>
    <w:multiLevelType w:val="hybridMultilevel"/>
    <w:tmpl w:val="DF6A9990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75400DA"/>
    <w:multiLevelType w:val="hybridMultilevel"/>
    <w:tmpl w:val="B81232B6"/>
    <w:lvl w:ilvl="0" w:tplc="812291A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505EE0"/>
    <w:multiLevelType w:val="hybridMultilevel"/>
    <w:tmpl w:val="E64A55DE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2A17636"/>
    <w:multiLevelType w:val="hybridMultilevel"/>
    <w:tmpl w:val="07627680"/>
    <w:lvl w:ilvl="0" w:tplc="01D229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640AE"/>
    <w:multiLevelType w:val="hybridMultilevel"/>
    <w:tmpl w:val="4126A286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9912478"/>
    <w:multiLevelType w:val="hybridMultilevel"/>
    <w:tmpl w:val="98C06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23C2F"/>
    <w:multiLevelType w:val="hybridMultilevel"/>
    <w:tmpl w:val="233C41EE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DE83E23"/>
    <w:multiLevelType w:val="hybridMultilevel"/>
    <w:tmpl w:val="90D24768"/>
    <w:lvl w:ilvl="0" w:tplc="277C388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03FD7"/>
    <w:multiLevelType w:val="hybridMultilevel"/>
    <w:tmpl w:val="D5F84790"/>
    <w:lvl w:ilvl="0" w:tplc="812291A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A33DF4"/>
    <w:multiLevelType w:val="hybridMultilevel"/>
    <w:tmpl w:val="9E5492B4"/>
    <w:lvl w:ilvl="0" w:tplc="5E42A8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27619"/>
    <w:multiLevelType w:val="hybridMultilevel"/>
    <w:tmpl w:val="75EEA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74C35"/>
    <w:multiLevelType w:val="hybridMultilevel"/>
    <w:tmpl w:val="7AE4E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F690C"/>
    <w:multiLevelType w:val="hybridMultilevel"/>
    <w:tmpl w:val="70107B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17DCD"/>
    <w:multiLevelType w:val="hybridMultilevel"/>
    <w:tmpl w:val="105E55EC"/>
    <w:lvl w:ilvl="0" w:tplc="041B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7F50DB6"/>
    <w:multiLevelType w:val="hybridMultilevel"/>
    <w:tmpl w:val="420C3A9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8D07F89"/>
    <w:multiLevelType w:val="hybridMultilevel"/>
    <w:tmpl w:val="5A18CE20"/>
    <w:lvl w:ilvl="0" w:tplc="61C8C3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FA0437"/>
    <w:multiLevelType w:val="hybridMultilevel"/>
    <w:tmpl w:val="B1D4C6CC"/>
    <w:lvl w:ilvl="0" w:tplc="0F3A8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E8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4E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8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0B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CA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70B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6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8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1524F7"/>
    <w:multiLevelType w:val="hybridMultilevel"/>
    <w:tmpl w:val="716A698A"/>
    <w:lvl w:ilvl="0" w:tplc="01D229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A40D0"/>
    <w:multiLevelType w:val="hybridMultilevel"/>
    <w:tmpl w:val="3718243C"/>
    <w:lvl w:ilvl="0" w:tplc="041B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4240EAC"/>
    <w:multiLevelType w:val="hybridMultilevel"/>
    <w:tmpl w:val="3F2C031A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4B77BD0"/>
    <w:multiLevelType w:val="hybridMultilevel"/>
    <w:tmpl w:val="75C459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E7AB4"/>
    <w:multiLevelType w:val="hybridMultilevel"/>
    <w:tmpl w:val="332EEC9A"/>
    <w:lvl w:ilvl="0" w:tplc="5C2C9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CB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86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87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EB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EA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49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40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A1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A242AEA"/>
    <w:multiLevelType w:val="hybridMultilevel"/>
    <w:tmpl w:val="41BE65CC"/>
    <w:lvl w:ilvl="0" w:tplc="A280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9CE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E2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E4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CF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0D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48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6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2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A5C2357"/>
    <w:multiLevelType w:val="hybridMultilevel"/>
    <w:tmpl w:val="0AEA2E02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B739FB"/>
    <w:multiLevelType w:val="hybridMultilevel"/>
    <w:tmpl w:val="43F0D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121FB"/>
    <w:multiLevelType w:val="hybridMultilevel"/>
    <w:tmpl w:val="406CFC82"/>
    <w:lvl w:ilvl="0" w:tplc="C82CB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867D5"/>
    <w:multiLevelType w:val="hybridMultilevel"/>
    <w:tmpl w:val="64F68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17749"/>
    <w:multiLevelType w:val="hybridMultilevel"/>
    <w:tmpl w:val="B7DACFA2"/>
    <w:lvl w:ilvl="0" w:tplc="0E4486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131F1"/>
    <w:multiLevelType w:val="hybridMultilevel"/>
    <w:tmpl w:val="458443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D0F1B"/>
    <w:multiLevelType w:val="hybridMultilevel"/>
    <w:tmpl w:val="623616F6"/>
    <w:lvl w:ilvl="0" w:tplc="812291AA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6"/>
  </w:num>
  <w:num w:numId="4">
    <w:abstractNumId w:val="37"/>
  </w:num>
  <w:num w:numId="5">
    <w:abstractNumId w:val="12"/>
  </w:num>
  <w:num w:numId="6">
    <w:abstractNumId w:val="31"/>
  </w:num>
  <w:num w:numId="7">
    <w:abstractNumId w:val="30"/>
  </w:num>
  <w:num w:numId="8">
    <w:abstractNumId w:val="20"/>
  </w:num>
  <w:num w:numId="9">
    <w:abstractNumId w:val="13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42"/>
  </w:num>
  <w:num w:numId="13">
    <w:abstractNumId w:val="13"/>
  </w:num>
  <w:num w:numId="14">
    <w:abstractNumId w:val="35"/>
  </w:num>
  <w:num w:numId="15">
    <w:abstractNumId w:val="38"/>
  </w:num>
  <w:num w:numId="16">
    <w:abstractNumId w:val="8"/>
  </w:num>
  <w:num w:numId="17">
    <w:abstractNumId w:val="39"/>
  </w:num>
  <w:num w:numId="18">
    <w:abstractNumId w:val="27"/>
  </w:num>
  <w:num w:numId="19">
    <w:abstractNumId w:val="24"/>
  </w:num>
  <w:num w:numId="20">
    <w:abstractNumId w:val="25"/>
  </w:num>
  <w:num w:numId="21">
    <w:abstractNumId w:val="32"/>
  </w:num>
  <w:num w:numId="22">
    <w:abstractNumId w:val="18"/>
  </w:num>
  <w:num w:numId="23">
    <w:abstractNumId w:val="40"/>
  </w:num>
  <w:num w:numId="24">
    <w:abstractNumId w:val="23"/>
  </w:num>
  <w:num w:numId="25">
    <w:abstractNumId w:val="2"/>
  </w:num>
  <w:num w:numId="26">
    <w:abstractNumId w:val="29"/>
  </w:num>
  <w:num w:numId="27">
    <w:abstractNumId w:val="44"/>
  </w:num>
  <w:num w:numId="28">
    <w:abstractNumId w:val="33"/>
  </w:num>
  <w:num w:numId="29">
    <w:abstractNumId w:val="28"/>
  </w:num>
  <w:num w:numId="30">
    <w:abstractNumId w:val="0"/>
  </w:num>
  <w:num w:numId="31">
    <w:abstractNumId w:val="19"/>
  </w:num>
  <w:num w:numId="32">
    <w:abstractNumId w:val="34"/>
  </w:num>
  <w:num w:numId="33">
    <w:abstractNumId w:val="21"/>
  </w:num>
  <w:num w:numId="34">
    <w:abstractNumId w:val="1"/>
  </w:num>
  <w:num w:numId="35">
    <w:abstractNumId w:val="15"/>
  </w:num>
  <w:num w:numId="36">
    <w:abstractNumId w:val="16"/>
  </w:num>
  <w:num w:numId="37">
    <w:abstractNumId w:val="17"/>
  </w:num>
  <w:num w:numId="38">
    <w:abstractNumId w:val="6"/>
  </w:num>
  <w:num w:numId="39">
    <w:abstractNumId w:val="11"/>
  </w:num>
  <w:num w:numId="40">
    <w:abstractNumId w:val="26"/>
  </w:num>
  <w:num w:numId="41">
    <w:abstractNumId w:val="14"/>
  </w:num>
  <w:num w:numId="42">
    <w:abstractNumId w:val="43"/>
  </w:num>
  <w:num w:numId="43">
    <w:abstractNumId w:val="10"/>
  </w:num>
  <w:num w:numId="44">
    <w:abstractNumId w:val="41"/>
  </w:num>
  <w:num w:numId="45">
    <w:abstractNumId w:val="22"/>
  </w:num>
  <w:num w:numId="46">
    <w:abstractNumId w:val="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1"/>
    <w:rsid w:val="00020F57"/>
    <w:rsid w:val="000C326E"/>
    <w:rsid w:val="000C7984"/>
    <w:rsid w:val="000F1F06"/>
    <w:rsid w:val="000F2952"/>
    <w:rsid w:val="00102DD0"/>
    <w:rsid w:val="00135074"/>
    <w:rsid w:val="00155861"/>
    <w:rsid w:val="00167029"/>
    <w:rsid w:val="00185FFD"/>
    <w:rsid w:val="00191EC6"/>
    <w:rsid w:val="001C4526"/>
    <w:rsid w:val="001E3ACD"/>
    <w:rsid w:val="002559D8"/>
    <w:rsid w:val="00275ECD"/>
    <w:rsid w:val="00275FDF"/>
    <w:rsid w:val="002863B1"/>
    <w:rsid w:val="0028770C"/>
    <w:rsid w:val="002C73D9"/>
    <w:rsid w:val="002E44F1"/>
    <w:rsid w:val="002F5B5C"/>
    <w:rsid w:val="00323C56"/>
    <w:rsid w:val="00372327"/>
    <w:rsid w:val="003D058E"/>
    <w:rsid w:val="003D116E"/>
    <w:rsid w:val="003F4CBB"/>
    <w:rsid w:val="0042114F"/>
    <w:rsid w:val="004270D2"/>
    <w:rsid w:val="00442CA3"/>
    <w:rsid w:val="00443F49"/>
    <w:rsid w:val="00463EF8"/>
    <w:rsid w:val="004948A7"/>
    <w:rsid w:val="004A57C3"/>
    <w:rsid w:val="00506C5E"/>
    <w:rsid w:val="00512661"/>
    <w:rsid w:val="00513117"/>
    <w:rsid w:val="00531605"/>
    <w:rsid w:val="00536858"/>
    <w:rsid w:val="00542FE2"/>
    <w:rsid w:val="0059096A"/>
    <w:rsid w:val="005C3F31"/>
    <w:rsid w:val="005D5081"/>
    <w:rsid w:val="0061179E"/>
    <w:rsid w:val="00622666"/>
    <w:rsid w:val="00664AC9"/>
    <w:rsid w:val="0068732B"/>
    <w:rsid w:val="006D63EE"/>
    <w:rsid w:val="006F4F8E"/>
    <w:rsid w:val="00716F01"/>
    <w:rsid w:val="00736212"/>
    <w:rsid w:val="0076179B"/>
    <w:rsid w:val="0077697A"/>
    <w:rsid w:val="007A7D58"/>
    <w:rsid w:val="007B519F"/>
    <w:rsid w:val="007D1C51"/>
    <w:rsid w:val="007E0E94"/>
    <w:rsid w:val="007E1B9E"/>
    <w:rsid w:val="008245E8"/>
    <w:rsid w:val="00827F74"/>
    <w:rsid w:val="0085023E"/>
    <w:rsid w:val="00867756"/>
    <w:rsid w:val="008774CC"/>
    <w:rsid w:val="008C1B53"/>
    <w:rsid w:val="008D2B80"/>
    <w:rsid w:val="00910E7C"/>
    <w:rsid w:val="00915F07"/>
    <w:rsid w:val="00947681"/>
    <w:rsid w:val="00952CD9"/>
    <w:rsid w:val="009656DD"/>
    <w:rsid w:val="009700DE"/>
    <w:rsid w:val="00970DA7"/>
    <w:rsid w:val="00975197"/>
    <w:rsid w:val="00984BE2"/>
    <w:rsid w:val="009E60AD"/>
    <w:rsid w:val="00A12B70"/>
    <w:rsid w:val="00A15DA8"/>
    <w:rsid w:val="00A33907"/>
    <w:rsid w:val="00A811AE"/>
    <w:rsid w:val="00AD6F91"/>
    <w:rsid w:val="00B67374"/>
    <w:rsid w:val="00B7297F"/>
    <w:rsid w:val="00B8501D"/>
    <w:rsid w:val="00B87A73"/>
    <w:rsid w:val="00BA0174"/>
    <w:rsid w:val="00BA0F44"/>
    <w:rsid w:val="00BC1A82"/>
    <w:rsid w:val="00BD0A72"/>
    <w:rsid w:val="00BD3B55"/>
    <w:rsid w:val="00BF5893"/>
    <w:rsid w:val="00BF6582"/>
    <w:rsid w:val="00CA2425"/>
    <w:rsid w:val="00CB05B3"/>
    <w:rsid w:val="00CB22D2"/>
    <w:rsid w:val="00CE158E"/>
    <w:rsid w:val="00CF4C9C"/>
    <w:rsid w:val="00D258F8"/>
    <w:rsid w:val="00D26934"/>
    <w:rsid w:val="00D377D0"/>
    <w:rsid w:val="00D573A0"/>
    <w:rsid w:val="00D61C1E"/>
    <w:rsid w:val="00D65546"/>
    <w:rsid w:val="00D860C6"/>
    <w:rsid w:val="00DE297E"/>
    <w:rsid w:val="00DF2F3C"/>
    <w:rsid w:val="00E146E8"/>
    <w:rsid w:val="00E74607"/>
    <w:rsid w:val="00E82E45"/>
    <w:rsid w:val="00E85C3A"/>
    <w:rsid w:val="00E951EE"/>
    <w:rsid w:val="00EC40F6"/>
    <w:rsid w:val="00ED2C96"/>
    <w:rsid w:val="00F70AEF"/>
    <w:rsid w:val="00F75AC5"/>
    <w:rsid w:val="00F82B4D"/>
    <w:rsid w:val="00F9598C"/>
    <w:rsid w:val="00FA092B"/>
    <w:rsid w:val="00FB576B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DE20"/>
  <w15:docId w15:val="{A46A2F4A-75AD-4814-A8BA-A65DD58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6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1179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locked/>
    <w:rsid w:val="00FA092B"/>
  </w:style>
  <w:style w:type="character" w:styleId="Hypertextovprepojenie">
    <w:name w:val="Hyperlink"/>
    <w:basedOn w:val="Predvolenpsmoodseku"/>
    <w:uiPriority w:val="99"/>
    <w:semiHidden/>
    <w:unhideWhenUsed/>
    <w:rsid w:val="00910E7C"/>
    <w:rPr>
      <w:rFonts w:ascii="Times New Roman" w:hAnsi="Times New Roman" w:cs="Times New Roman" w:hint="default"/>
      <w:color w:val="0000FF"/>
      <w:u w:val="single"/>
    </w:rPr>
  </w:style>
  <w:style w:type="table" w:styleId="Mriekatabuky">
    <w:name w:val="Table Grid"/>
    <w:basedOn w:val="Normlnatabuka"/>
    <w:uiPriority w:val="39"/>
    <w:rsid w:val="00F8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D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A72"/>
  </w:style>
  <w:style w:type="paragraph" w:styleId="Pta">
    <w:name w:val="footer"/>
    <w:basedOn w:val="Normlny"/>
    <w:link w:val="PtaChar"/>
    <w:uiPriority w:val="99"/>
    <w:unhideWhenUsed/>
    <w:rsid w:val="00BD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A72"/>
  </w:style>
  <w:style w:type="paragraph" w:customStyle="1" w:styleId="Default">
    <w:name w:val="Default"/>
    <w:rsid w:val="00827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regional_policy/sk/information/maps/social_progre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cialprogressindex.com/methodolog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regional_policy/sk/information/maps/social_progres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cialprogressindex.com/methodolog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AECC-0028-456A-89A5-C505AE235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50A502-251B-44A1-A638-444B20166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05357-4E17-4716-85C8-76CAEB9E2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20CD0-8816-4394-BD99-608815AE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Hrudkay</dc:creator>
  <cp:lastModifiedBy>Martina Polčíková</cp:lastModifiedBy>
  <cp:revision>3</cp:revision>
  <cp:lastPrinted>2019-05-15T14:48:00Z</cp:lastPrinted>
  <dcterms:created xsi:type="dcterms:W3CDTF">2019-05-15T12:28:00Z</dcterms:created>
  <dcterms:modified xsi:type="dcterms:W3CDTF">2019-05-15T14:53:00Z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