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914F4" w14:textId="200B01D6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231C62">
        <w:rPr>
          <w:b/>
          <w:sz w:val="32"/>
          <w:szCs w:val="32"/>
        </w:rPr>
        <w:t>Žiadosť o poskytnutie nenávratného finančného príspevku</w:t>
      </w:r>
      <w:r w:rsidR="00C9403E">
        <w:rPr>
          <w:b/>
          <w:sz w:val="32"/>
          <w:szCs w:val="32"/>
        </w:rPr>
        <w:t xml:space="preserve"> /</w:t>
      </w:r>
    </w:p>
    <w:p w14:paraId="041914F5" w14:textId="77777777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14:paraId="041914F6" w14:textId="77777777"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041914F9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7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41914F8" w14:textId="77777777" w:rsidR="00231C62" w:rsidRPr="00A90A88" w:rsidRDefault="000B2D33" w:rsidP="00B4260D">
            <w:r>
              <w:t>Efektívna verejná správa</w:t>
            </w:r>
          </w:p>
        </w:tc>
      </w:tr>
      <w:tr w:rsidR="00231C62" w:rsidRPr="00A90A88" w14:paraId="041914F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A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41914FB" w14:textId="77777777" w:rsidR="00231C62" w:rsidRPr="00A90A88" w:rsidRDefault="00231C62" w:rsidP="00B4260D"/>
        </w:tc>
      </w:tr>
      <w:tr w:rsidR="00FD6ABB" w:rsidRPr="00A90A88" w14:paraId="041914FF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41914FE" w14:textId="77777777" w:rsidR="00FD6ABB" w:rsidRPr="00A90A88" w:rsidRDefault="00FD6ABB" w:rsidP="00187776"/>
        </w:tc>
      </w:tr>
      <w:tr w:rsidR="00231C62" w:rsidRPr="00A90A88" w14:paraId="0419150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0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04191501" w14:textId="77777777" w:rsidR="00231C62" w:rsidRPr="00A90A88" w:rsidRDefault="00231C62" w:rsidP="00B4260D"/>
        </w:tc>
      </w:tr>
      <w:tr w:rsidR="00FD6ABB" w:rsidRPr="00A90A88" w14:paraId="0419150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3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14:paraId="04191504" w14:textId="77777777" w:rsidR="00FD6ABB" w:rsidRPr="00A90A88" w:rsidRDefault="00FD6ABB" w:rsidP="00187776"/>
        </w:tc>
      </w:tr>
      <w:tr w:rsidR="00231C62" w:rsidRPr="00A90A88" w14:paraId="0419150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04191507" w14:textId="77777777" w:rsidR="00231C62" w:rsidRPr="00A90A88" w:rsidRDefault="00231C62" w:rsidP="00B4260D"/>
        </w:tc>
      </w:tr>
      <w:tr w:rsidR="00FD6ABB" w:rsidRPr="00A90A88" w14:paraId="041915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9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0419150A" w14:textId="77777777" w:rsidR="00FD6ABB" w:rsidRPr="00A90A88" w:rsidRDefault="00FD6ABB" w:rsidP="00187776"/>
        </w:tc>
      </w:tr>
      <w:tr w:rsidR="00FD6ABB" w:rsidRPr="00A90A88" w14:paraId="0419150E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C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0419150D" w14:textId="77777777" w:rsidR="00FD6ABB" w:rsidRPr="00A90A88" w:rsidRDefault="00FD6ABB" w:rsidP="00187776"/>
        </w:tc>
      </w:tr>
    </w:tbl>
    <w:p w14:paraId="0419150F" w14:textId="77777777" w:rsidR="00FD6ABB" w:rsidRDefault="00FD6ABB" w:rsidP="00231C62"/>
    <w:p w14:paraId="04191510" w14:textId="77777777" w:rsidR="00FD6ABB" w:rsidRDefault="00FD6ABB" w:rsidP="00231C62"/>
    <w:p w14:paraId="04191511" w14:textId="77777777" w:rsidR="00FD6ABB" w:rsidRPr="00D26C37" w:rsidRDefault="00FD6ABB" w:rsidP="00231C62"/>
    <w:p w14:paraId="04191512" w14:textId="77777777" w:rsidR="00FD6ABB" w:rsidRDefault="00FD6ABB" w:rsidP="00231C6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00"/>
        <w:gridCol w:w="2512"/>
        <w:gridCol w:w="1479"/>
        <w:gridCol w:w="2571"/>
      </w:tblGrid>
      <w:tr w:rsidR="00DE377F" w:rsidRPr="00DE377F" w14:paraId="04191514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13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DE377F" w:rsidRPr="00DE377F" w14:paraId="0419151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5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14:paraId="04191518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7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14:paraId="0419151A" w14:textId="77777777" w:rsidTr="00DE377F">
        <w:trPr>
          <w:trHeight w:val="330"/>
        </w:trPr>
        <w:tc>
          <w:tcPr>
            <w:tcW w:w="9288" w:type="dxa"/>
            <w:gridSpan w:val="4"/>
          </w:tcPr>
          <w:p w14:paraId="04191519" w14:textId="77777777"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1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14:paraId="0419151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14:paraId="04191520" w14:textId="77777777" w:rsidTr="00DE377F">
        <w:trPr>
          <w:trHeight w:val="750"/>
        </w:trPr>
        <w:tc>
          <w:tcPr>
            <w:tcW w:w="9288" w:type="dxa"/>
            <w:gridSpan w:val="4"/>
            <w:hideMark/>
          </w:tcPr>
          <w:p w14:paraId="0419151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14:paraId="04191523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04191521" w14:textId="77777777"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2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14:paraId="04191525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24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14:paraId="04191527" w14:textId="77777777" w:rsidTr="004D25E1">
        <w:trPr>
          <w:trHeight w:val="775"/>
        </w:trPr>
        <w:tc>
          <w:tcPr>
            <w:tcW w:w="9288" w:type="dxa"/>
            <w:gridSpan w:val="4"/>
            <w:hideMark/>
          </w:tcPr>
          <w:p w14:paraId="04191526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14:paraId="0419152C" w14:textId="77777777" w:rsidTr="00DE377F">
        <w:trPr>
          <w:trHeight w:val="330"/>
        </w:trPr>
        <w:tc>
          <w:tcPr>
            <w:tcW w:w="2577" w:type="dxa"/>
            <w:hideMark/>
          </w:tcPr>
          <w:p w14:paraId="04191528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29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2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2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31" w14:textId="77777777" w:rsidTr="00DE377F">
        <w:trPr>
          <w:trHeight w:val="330"/>
        </w:trPr>
        <w:tc>
          <w:tcPr>
            <w:tcW w:w="2577" w:type="dxa"/>
            <w:hideMark/>
          </w:tcPr>
          <w:p w14:paraId="0419152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2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2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30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14:paraId="04191536" w14:textId="77777777" w:rsidTr="00DE377F">
        <w:trPr>
          <w:trHeight w:val="330"/>
        </w:trPr>
        <w:tc>
          <w:tcPr>
            <w:tcW w:w="2577" w:type="dxa"/>
            <w:hideMark/>
          </w:tcPr>
          <w:p w14:paraId="04191532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33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34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35" w14:textId="77777777" w:rsidR="00DE377F" w:rsidRPr="00DE377F" w:rsidRDefault="00DE377F">
            <w:pPr>
              <w:rPr>
                <w:b/>
                <w:bCs/>
              </w:rPr>
            </w:pPr>
          </w:p>
        </w:tc>
      </w:tr>
    </w:tbl>
    <w:p w14:paraId="0419153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00"/>
        <w:gridCol w:w="2512"/>
        <w:gridCol w:w="1479"/>
        <w:gridCol w:w="2571"/>
      </w:tblGrid>
      <w:tr w:rsidR="00DE377F" w:rsidRPr="00DE377F" w14:paraId="04191539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38" w14:textId="77777777"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14:paraId="0419153B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A" w14:textId="77777777"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14:paraId="0419153D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C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14:paraId="0419153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E" w14:textId="77777777"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14:paraId="04191544" w14:textId="77777777" w:rsidTr="00187776">
        <w:trPr>
          <w:trHeight w:val="330"/>
        </w:trPr>
        <w:tc>
          <w:tcPr>
            <w:tcW w:w="2577" w:type="dxa"/>
            <w:hideMark/>
          </w:tcPr>
          <w:p w14:paraId="04191540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41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42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43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49" w14:textId="77777777" w:rsidTr="00187776">
        <w:trPr>
          <w:trHeight w:val="330"/>
        </w:trPr>
        <w:tc>
          <w:tcPr>
            <w:tcW w:w="2577" w:type="dxa"/>
            <w:hideMark/>
          </w:tcPr>
          <w:p w14:paraId="04191545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46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47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48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0419154A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81"/>
        <w:gridCol w:w="2443"/>
        <w:gridCol w:w="1519"/>
        <w:gridCol w:w="1702"/>
        <w:gridCol w:w="1017"/>
      </w:tblGrid>
      <w:tr w:rsidR="00CD6015" w:rsidRPr="00DE377F" w14:paraId="0419154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4B" w14:textId="77777777"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14:paraId="0419154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14:paraId="04191550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14:paraId="04191556" w14:textId="77777777" w:rsidTr="00CD6015">
        <w:trPr>
          <w:trHeight w:val="330"/>
        </w:trPr>
        <w:tc>
          <w:tcPr>
            <w:tcW w:w="2470" w:type="dxa"/>
            <w:hideMark/>
          </w:tcPr>
          <w:p w14:paraId="04191551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4191552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191553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0419155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04191555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0419155C" w14:textId="77777777" w:rsidTr="00CD6015">
        <w:trPr>
          <w:trHeight w:val="330"/>
        </w:trPr>
        <w:tc>
          <w:tcPr>
            <w:tcW w:w="2470" w:type="dxa"/>
            <w:hideMark/>
          </w:tcPr>
          <w:p w14:paraId="04191557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04191558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4191559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419155A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419155B" w14:textId="77777777"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14:paraId="0419155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5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14:paraId="0419156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419155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04191560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04191562" w14:textId="77777777"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00"/>
        <w:gridCol w:w="2512"/>
        <w:gridCol w:w="1479"/>
        <w:gridCol w:w="2571"/>
      </w:tblGrid>
      <w:tr w:rsidR="00F13119" w:rsidRPr="00DE377F" w14:paraId="04191564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63" w14:textId="77777777"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14:paraId="04191566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5" w14:textId="77777777"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14:paraId="04191568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7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14:paraId="0419156A" w14:textId="77777777" w:rsidTr="00F13119">
        <w:trPr>
          <w:trHeight w:val="330"/>
        </w:trPr>
        <w:tc>
          <w:tcPr>
            <w:tcW w:w="9288" w:type="dxa"/>
            <w:gridSpan w:val="4"/>
          </w:tcPr>
          <w:p w14:paraId="04191569" w14:textId="77777777"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14:paraId="0419156C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14:paraId="0419156E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14:paraId="04191570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0419156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14:paraId="04191573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04191571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72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14:paraId="04191575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74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14:paraId="04191577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04191576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14:paraId="0419157C" w14:textId="77777777" w:rsidTr="00F13119">
        <w:trPr>
          <w:trHeight w:val="330"/>
        </w:trPr>
        <w:tc>
          <w:tcPr>
            <w:tcW w:w="2577" w:type="dxa"/>
            <w:hideMark/>
          </w:tcPr>
          <w:p w14:paraId="04191578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79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7A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7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14:paraId="04191581" w14:textId="77777777" w:rsidTr="00F13119">
        <w:trPr>
          <w:trHeight w:val="330"/>
        </w:trPr>
        <w:tc>
          <w:tcPr>
            <w:tcW w:w="2577" w:type="dxa"/>
            <w:hideMark/>
          </w:tcPr>
          <w:p w14:paraId="0419157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7E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7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80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14:paraId="04191586" w14:textId="77777777" w:rsidTr="00F13119">
        <w:trPr>
          <w:trHeight w:val="330"/>
        </w:trPr>
        <w:tc>
          <w:tcPr>
            <w:tcW w:w="2577" w:type="dxa"/>
            <w:hideMark/>
          </w:tcPr>
          <w:p w14:paraId="04191582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83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84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85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14:paraId="0419158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377F" w:rsidRPr="00DE377F" w14:paraId="04191589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04191588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14:paraId="0419158B" w14:textId="77777777" w:rsidTr="002A6EF9">
        <w:trPr>
          <w:trHeight w:val="315"/>
        </w:trPr>
        <w:tc>
          <w:tcPr>
            <w:tcW w:w="9288" w:type="dxa"/>
          </w:tcPr>
          <w:p w14:paraId="0419158A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14:paraId="0419158D" w14:textId="77777777" w:rsidTr="002A6EF9">
        <w:trPr>
          <w:trHeight w:val="315"/>
        </w:trPr>
        <w:tc>
          <w:tcPr>
            <w:tcW w:w="9288" w:type="dxa"/>
          </w:tcPr>
          <w:p w14:paraId="0419158C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14:paraId="0419158F" w14:textId="77777777" w:rsidTr="002A6EF9">
        <w:trPr>
          <w:trHeight w:val="315"/>
        </w:trPr>
        <w:tc>
          <w:tcPr>
            <w:tcW w:w="9288" w:type="dxa"/>
          </w:tcPr>
          <w:p w14:paraId="0419158E" w14:textId="77777777"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>Kód ŽoNFP:</w:t>
            </w:r>
          </w:p>
        </w:tc>
      </w:tr>
      <w:tr w:rsidR="006A1AFD" w:rsidRPr="00DE377F" w14:paraId="04191591" w14:textId="77777777" w:rsidTr="002A6EF9">
        <w:trPr>
          <w:trHeight w:val="315"/>
        </w:trPr>
        <w:tc>
          <w:tcPr>
            <w:tcW w:w="9288" w:type="dxa"/>
          </w:tcPr>
          <w:p w14:paraId="04191590" w14:textId="77777777"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14:paraId="04191593" w14:textId="77777777" w:rsidTr="002A6EF9">
        <w:trPr>
          <w:trHeight w:val="315"/>
        </w:trPr>
        <w:tc>
          <w:tcPr>
            <w:tcW w:w="9288" w:type="dxa"/>
          </w:tcPr>
          <w:p w14:paraId="04191592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14:paraId="04191595" w14:textId="77777777" w:rsidTr="002A6EF9">
        <w:trPr>
          <w:trHeight w:val="315"/>
        </w:trPr>
        <w:tc>
          <w:tcPr>
            <w:tcW w:w="9288" w:type="dxa"/>
          </w:tcPr>
          <w:p w14:paraId="04191594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14:paraId="04191597" w14:textId="77777777" w:rsidTr="00231C62">
        <w:trPr>
          <w:trHeight w:val="315"/>
        </w:trPr>
        <w:tc>
          <w:tcPr>
            <w:tcW w:w="9288" w:type="dxa"/>
          </w:tcPr>
          <w:p w14:paraId="04191596" w14:textId="77777777"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14:paraId="04191599" w14:textId="77777777" w:rsidTr="00231C62">
        <w:trPr>
          <w:trHeight w:val="315"/>
        </w:trPr>
        <w:tc>
          <w:tcPr>
            <w:tcW w:w="9288" w:type="dxa"/>
          </w:tcPr>
          <w:p w14:paraId="04191598" w14:textId="77777777"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14:paraId="0419159B" w14:textId="77777777" w:rsidTr="002A6EF9">
        <w:trPr>
          <w:trHeight w:val="315"/>
        </w:trPr>
        <w:tc>
          <w:tcPr>
            <w:tcW w:w="9288" w:type="dxa"/>
          </w:tcPr>
          <w:p w14:paraId="0419159A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0419159D" w14:textId="77777777" w:rsidTr="002A6EF9">
        <w:trPr>
          <w:trHeight w:val="315"/>
        </w:trPr>
        <w:tc>
          <w:tcPr>
            <w:tcW w:w="9288" w:type="dxa"/>
          </w:tcPr>
          <w:p w14:paraId="0419159C" w14:textId="77777777"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14:paraId="0419159F" w14:textId="77777777" w:rsidTr="002A6EF9">
        <w:trPr>
          <w:trHeight w:val="315"/>
        </w:trPr>
        <w:tc>
          <w:tcPr>
            <w:tcW w:w="9288" w:type="dxa"/>
          </w:tcPr>
          <w:p w14:paraId="0419159E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041915A1" w14:textId="77777777" w:rsidTr="002A6EF9">
        <w:trPr>
          <w:trHeight w:val="315"/>
        </w:trPr>
        <w:tc>
          <w:tcPr>
            <w:tcW w:w="9288" w:type="dxa"/>
          </w:tcPr>
          <w:p w14:paraId="041915A0" w14:textId="77777777"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ŽoNFP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14:paraId="041915A3" w14:textId="77777777" w:rsidTr="00231C62">
        <w:trPr>
          <w:trHeight w:val="315"/>
        </w:trPr>
        <w:tc>
          <w:tcPr>
            <w:tcW w:w="9288" w:type="dxa"/>
            <w:hideMark/>
          </w:tcPr>
          <w:p w14:paraId="041915A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41915A5" w14:textId="77777777" w:rsidTr="00231C62">
        <w:trPr>
          <w:trHeight w:val="330"/>
        </w:trPr>
        <w:tc>
          <w:tcPr>
            <w:tcW w:w="9288" w:type="dxa"/>
            <w:hideMark/>
          </w:tcPr>
          <w:p w14:paraId="041915A4" w14:textId="77777777"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14:paraId="041915A7" w14:textId="77777777" w:rsidTr="00231C62">
        <w:trPr>
          <w:trHeight w:val="315"/>
        </w:trPr>
        <w:tc>
          <w:tcPr>
            <w:tcW w:w="9288" w:type="dxa"/>
            <w:hideMark/>
          </w:tcPr>
          <w:p w14:paraId="041915A6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14:paraId="041915A9" w14:textId="77777777" w:rsidTr="00231C62">
        <w:trPr>
          <w:trHeight w:val="330"/>
        </w:trPr>
        <w:tc>
          <w:tcPr>
            <w:tcW w:w="9288" w:type="dxa"/>
            <w:hideMark/>
          </w:tcPr>
          <w:p w14:paraId="041915A8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14:paraId="041915AB" w14:textId="77777777" w:rsidTr="00231C62">
        <w:trPr>
          <w:trHeight w:val="315"/>
        </w:trPr>
        <w:tc>
          <w:tcPr>
            <w:tcW w:w="9288" w:type="dxa"/>
            <w:hideMark/>
          </w:tcPr>
          <w:p w14:paraId="041915A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14:paraId="041915AD" w14:textId="77777777" w:rsidTr="00231C62">
        <w:trPr>
          <w:trHeight w:val="330"/>
        </w:trPr>
        <w:tc>
          <w:tcPr>
            <w:tcW w:w="9288" w:type="dxa"/>
            <w:hideMark/>
          </w:tcPr>
          <w:p w14:paraId="041915AC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14:paraId="041915AF" w14:textId="77777777" w:rsidTr="00231C62">
        <w:trPr>
          <w:trHeight w:val="315"/>
        </w:trPr>
        <w:tc>
          <w:tcPr>
            <w:tcW w:w="9288" w:type="dxa"/>
            <w:hideMark/>
          </w:tcPr>
          <w:p w14:paraId="041915A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14:paraId="041915B1" w14:textId="77777777" w:rsidTr="00231C62">
        <w:trPr>
          <w:trHeight w:val="330"/>
        </w:trPr>
        <w:tc>
          <w:tcPr>
            <w:tcW w:w="9288" w:type="dxa"/>
            <w:hideMark/>
          </w:tcPr>
          <w:p w14:paraId="041915B0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14:paraId="041915B3" w14:textId="77777777" w:rsidTr="00231C62">
        <w:trPr>
          <w:trHeight w:val="330"/>
        </w:trPr>
        <w:tc>
          <w:tcPr>
            <w:tcW w:w="9288" w:type="dxa"/>
          </w:tcPr>
          <w:p w14:paraId="041915B2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041915B5" w14:textId="77777777" w:rsidTr="00231C62">
        <w:trPr>
          <w:trHeight w:val="330"/>
        </w:trPr>
        <w:tc>
          <w:tcPr>
            <w:tcW w:w="9288" w:type="dxa"/>
          </w:tcPr>
          <w:p w14:paraId="041915B4" w14:textId="77777777"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14:paraId="041915B7" w14:textId="77777777" w:rsidTr="00231C62">
        <w:trPr>
          <w:trHeight w:val="330"/>
        </w:trPr>
        <w:tc>
          <w:tcPr>
            <w:tcW w:w="9288" w:type="dxa"/>
          </w:tcPr>
          <w:p w14:paraId="041915B6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14:paraId="041915B9" w14:textId="77777777" w:rsidTr="00231C62">
        <w:trPr>
          <w:trHeight w:val="330"/>
        </w:trPr>
        <w:tc>
          <w:tcPr>
            <w:tcW w:w="9288" w:type="dxa"/>
          </w:tcPr>
          <w:p w14:paraId="041915B8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14:paraId="041915BB" w14:textId="77777777" w:rsidTr="002A6EF9">
        <w:trPr>
          <w:trHeight w:val="330"/>
        </w:trPr>
        <w:tc>
          <w:tcPr>
            <w:tcW w:w="9288" w:type="dxa"/>
          </w:tcPr>
          <w:p w14:paraId="041915BA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14:paraId="041915BD" w14:textId="77777777" w:rsidTr="002A6EF9">
        <w:trPr>
          <w:trHeight w:val="330"/>
        </w:trPr>
        <w:tc>
          <w:tcPr>
            <w:tcW w:w="9288" w:type="dxa"/>
          </w:tcPr>
          <w:p w14:paraId="041915BC" w14:textId="77777777"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393BEF" w:rsidRPr="002A6EF9" w14:paraId="041915BF" w14:textId="77777777" w:rsidTr="002A6EF9">
        <w:trPr>
          <w:trHeight w:val="330"/>
        </w:trPr>
        <w:tc>
          <w:tcPr>
            <w:tcW w:w="9288" w:type="dxa"/>
          </w:tcPr>
          <w:p w14:paraId="041915BE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14:paraId="041915C5" w14:textId="77777777" w:rsidTr="002A6EF9">
        <w:trPr>
          <w:trHeight w:val="330"/>
        </w:trPr>
        <w:tc>
          <w:tcPr>
            <w:tcW w:w="9288" w:type="dxa"/>
          </w:tcPr>
          <w:p w14:paraId="041915C0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41915C1" w14:textId="77777777"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14:paraId="041915C2" w14:textId="77777777" w:rsidR="00393BEF" w:rsidRDefault="00393BEF" w:rsidP="00393BEF">
            <w:pPr>
              <w:rPr>
                <w:sz w:val="18"/>
                <w:szCs w:val="18"/>
              </w:rPr>
            </w:pPr>
          </w:p>
          <w:p w14:paraId="041915C3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41915C4" w14:textId="77777777"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14:paraId="041915C6" w14:textId="77777777"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14:paraId="041915C9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041915C7" w14:textId="77777777"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041915C8" w14:textId="77777777"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14:paraId="041915CF" w14:textId="77777777" w:rsidTr="00231C62">
        <w:trPr>
          <w:trHeight w:val="425"/>
        </w:trPr>
        <w:tc>
          <w:tcPr>
            <w:tcW w:w="630" w:type="dxa"/>
            <w:hideMark/>
          </w:tcPr>
          <w:p w14:paraId="041915CA" w14:textId="77777777"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041915CB" w14:textId="77777777"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041915CC" w14:textId="77777777"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041915CD" w14:textId="77777777"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041915CE" w14:textId="77777777"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14:paraId="041915D5" w14:textId="77777777" w:rsidTr="00231C62">
        <w:trPr>
          <w:trHeight w:val="330"/>
        </w:trPr>
        <w:tc>
          <w:tcPr>
            <w:tcW w:w="630" w:type="dxa"/>
            <w:hideMark/>
          </w:tcPr>
          <w:p w14:paraId="041915D0" w14:textId="77777777"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041915D1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41915D2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041915D3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041915D4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14:paraId="041915D6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D8" w14:textId="77777777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41915D7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14:paraId="041915D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D9" w14:textId="77777777"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14:paraId="041915DC" w14:textId="77777777" w:rsidTr="00346F2F">
        <w:trPr>
          <w:trHeight w:val="330"/>
        </w:trPr>
        <w:tc>
          <w:tcPr>
            <w:tcW w:w="9288" w:type="dxa"/>
            <w:shd w:val="clear" w:color="auto" w:fill="auto"/>
          </w:tcPr>
          <w:p w14:paraId="041915DB" w14:textId="77777777"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Z.z.)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DE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DD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14:paraId="041915E0" w14:textId="77777777" w:rsidTr="00DE377F">
        <w:trPr>
          <w:trHeight w:val="330"/>
        </w:trPr>
        <w:tc>
          <w:tcPr>
            <w:tcW w:w="9288" w:type="dxa"/>
            <w:hideMark/>
          </w:tcPr>
          <w:p w14:paraId="041915DF" w14:textId="77777777"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14:paraId="041915E2" w14:textId="77777777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1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14:paraId="041915E4" w14:textId="77777777" w:rsidTr="00DE377F">
        <w:trPr>
          <w:trHeight w:val="330"/>
        </w:trPr>
        <w:tc>
          <w:tcPr>
            <w:tcW w:w="9288" w:type="dxa"/>
            <w:hideMark/>
          </w:tcPr>
          <w:p w14:paraId="041915E3" w14:textId="77777777"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E6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5" w14:textId="77777777"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14:paraId="041915E8" w14:textId="77777777" w:rsidTr="00DE377F">
        <w:trPr>
          <w:trHeight w:val="330"/>
        </w:trPr>
        <w:tc>
          <w:tcPr>
            <w:tcW w:w="9288" w:type="dxa"/>
            <w:hideMark/>
          </w:tcPr>
          <w:p w14:paraId="041915E7" w14:textId="77777777"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14:paraId="041915E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E9" w14:textId="77777777"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14:paraId="041915EC" w14:textId="77777777" w:rsidTr="00DE377F">
        <w:trPr>
          <w:trHeight w:val="330"/>
        </w:trPr>
        <w:tc>
          <w:tcPr>
            <w:tcW w:w="9288" w:type="dxa"/>
          </w:tcPr>
          <w:p w14:paraId="041915EB" w14:textId="77777777"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14:paraId="041915ED" w14:textId="77777777" w:rsidR="004D25E1" w:rsidRDefault="004D25E1"/>
    <w:p w14:paraId="041915EE" w14:textId="77777777" w:rsidR="008A293F" w:rsidRDefault="008A293F"/>
    <w:p w14:paraId="041915EF" w14:textId="77777777"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14:paraId="041915F2" w14:textId="77777777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14:paraId="041915F0" w14:textId="77777777"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041915F1" w14:textId="77777777"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14:paraId="041915F4" w14:textId="77777777" w:rsidTr="00EA6606">
        <w:trPr>
          <w:trHeight w:val="660"/>
        </w:trPr>
        <w:tc>
          <w:tcPr>
            <w:tcW w:w="14620" w:type="dxa"/>
            <w:hideMark/>
          </w:tcPr>
          <w:p w14:paraId="041915F3" w14:textId="77777777"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14:paraId="041915F5" w14:textId="77777777"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14:paraId="041915F7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F6" w14:textId="77777777"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14:paraId="041915FA" w14:textId="77777777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041915F8" w14:textId="77777777"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041915F9" w14:textId="77777777"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14:paraId="041915FD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041915FB" w14:textId="77777777"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Subjekt: </w:t>
            </w:r>
          </w:p>
          <w:p w14:paraId="041915FC" w14:textId="77777777"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14:paraId="04191602" w14:textId="77777777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041915FE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041915FF" w14:textId="77777777"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04191600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4191601" w14:textId="77777777"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14:paraId="04191609" w14:textId="77777777" w:rsidTr="00570367">
        <w:trPr>
          <w:trHeight w:val="712"/>
        </w:trPr>
        <w:tc>
          <w:tcPr>
            <w:tcW w:w="2222" w:type="dxa"/>
            <w:hideMark/>
          </w:tcPr>
          <w:p w14:paraId="04191603" w14:textId="77777777"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14:paraId="04191604" w14:textId="77777777" w:rsidR="00570367" w:rsidRDefault="00570367" w:rsidP="00570367">
            <w:pPr>
              <w:rPr>
                <w:sz w:val="18"/>
                <w:szCs w:val="18"/>
              </w:rPr>
            </w:pPr>
          </w:p>
          <w:p w14:paraId="04191605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14:paraId="04191606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14:paraId="04191607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14:paraId="04191608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14:paraId="0419160D" w14:textId="77777777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0419160A" w14:textId="77777777"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0419160B" w14:textId="77777777"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14:paraId="0419160C" w14:textId="77777777" w:rsidR="00570367" w:rsidRPr="00F74B96" w:rsidRDefault="00570367" w:rsidP="00570367"/>
        </w:tc>
      </w:tr>
      <w:tr w:rsidR="00570367" w:rsidRPr="00F74B96" w14:paraId="04191612" w14:textId="77777777" w:rsidTr="00570367">
        <w:trPr>
          <w:trHeight w:val="712"/>
        </w:trPr>
        <w:tc>
          <w:tcPr>
            <w:tcW w:w="3794" w:type="dxa"/>
            <w:gridSpan w:val="2"/>
          </w:tcPr>
          <w:p w14:paraId="0419160E" w14:textId="77777777"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 xml:space="preserve">Predvyplnená len 1 Aktivita - "Podporné aktivity" </w:t>
            </w:r>
          </w:p>
          <w:p w14:paraId="0419160F" w14:textId="77777777"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14:paraId="04191610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14:paraId="04191611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14:paraId="04191613" w14:textId="77777777" w:rsidR="00570367" w:rsidRDefault="00570367"/>
    <w:p w14:paraId="04191614" w14:textId="77777777" w:rsidR="00570367" w:rsidRDefault="00570367"/>
    <w:p w14:paraId="04191615" w14:textId="77777777" w:rsidR="007E285C" w:rsidRDefault="007E285C">
      <w:pPr>
        <w:sectPr w:rsidR="007E285C" w:rsidSect="00B87D3D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191616" w14:textId="77777777"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14:paraId="04191618" w14:textId="77777777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17" w14:textId="77777777"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14:paraId="0419161B" w14:textId="77777777" w:rsidTr="003F1257">
        <w:trPr>
          <w:trHeight w:val="630"/>
        </w:trPr>
        <w:tc>
          <w:tcPr>
            <w:tcW w:w="13729" w:type="dxa"/>
            <w:gridSpan w:val="6"/>
          </w:tcPr>
          <w:p w14:paraId="04191619" w14:textId="77777777"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1A" w14:textId="77777777"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14:paraId="0419161D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0419161C" w14:textId="77777777"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14:paraId="0419161F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419161E" w14:textId="77777777"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14:paraId="04191621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0" w14:textId="77777777"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14:paraId="04191625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2" w14:textId="77777777"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14:paraId="04191623" w14:textId="77777777" w:rsidR="00B34CEF" w:rsidRDefault="00B34CEF" w:rsidP="006118BF"/>
          <w:p w14:paraId="04191624" w14:textId="77777777"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14:paraId="04191627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6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14:paraId="04191629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8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14:paraId="0419162B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A" w14:textId="77777777"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14:paraId="0419162D" w14:textId="77777777" w:rsidTr="00187776">
        <w:trPr>
          <w:trHeight w:val="76"/>
        </w:trPr>
        <w:tc>
          <w:tcPr>
            <w:tcW w:w="13729" w:type="dxa"/>
            <w:gridSpan w:val="6"/>
          </w:tcPr>
          <w:p w14:paraId="0419162C" w14:textId="77777777"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14:paraId="0419162F" w14:textId="77777777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2E" w14:textId="77777777"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14:paraId="04191636" w14:textId="77777777" w:rsidTr="00F13119">
        <w:trPr>
          <w:trHeight w:val="76"/>
        </w:trPr>
        <w:tc>
          <w:tcPr>
            <w:tcW w:w="1240" w:type="dxa"/>
          </w:tcPr>
          <w:p w14:paraId="04191630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04191631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04191632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4191633" w14:textId="77777777"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04191634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04191635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14:paraId="0419163D" w14:textId="77777777" w:rsidTr="00F13119">
        <w:trPr>
          <w:trHeight w:val="76"/>
        </w:trPr>
        <w:tc>
          <w:tcPr>
            <w:tcW w:w="1240" w:type="dxa"/>
          </w:tcPr>
          <w:p w14:paraId="04191637" w14:textId="77777777"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14:paraId="04191638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9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A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B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C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3E" w14:textId="77777777" w:rsidR="00B10209" w:rsidRDefault="00B10209" w:rsidP="00D03613">
      <w:pPr>
        <w:tabs>
          <w:tab w:val="left" w:pos="180"/>
        </w:tabs>
      </w:pPr>
    </w:p>
    <w:p w14:paraId="0419163F" w14:textId="77777777" w:rsidR="00D36A28" w:rsidRDefault="00D36A28" w:rsidP="00D03613">
      <w:pPr>
        <w:tabs>
          <w:tab w:val="left" w:pos="180"/>
        </w:tabs>
      </w:pPr>
    </w:p>
    <w:p w14:paraId="04191640" w14:textId="77777777" w:rsidR="00D36A28" w:rsidRDefault="00D36A28" w:rsidP="00D03613">
      <w:pPr>
        <w:tabs>
          <w:tab w:val="left" w:pos="180"/>
        </w:tabs>
      </w:pPr>
    </w:p>
    <w:p w14:paraId="04191641" w14:textId="77777777" w:rsidR="00CE0A53" w:rsidRDefault="00CE0A53" w:rsidP="00D03613">
      <w:pPr>
        <w:tabs>
          <w:tab w:val="left" w:pos="180"/>
        </w:tabs>
        <w:sectPr w:rsidR="00CE0A53" w:rsidSect="00F74B96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14:paraId="04191643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2" w14:textId="77777777"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14:paraId="04191646" w14:textId="77777777" w:rsidTr="008A293F">
        <w:trPr>
          <w:trHeight w:val="630"/>
        </w:trPr>
        <w:tc>
          <w:tcPr>
            <w:tcW w:w="14142" w:type="dxa"/>
            <w:gridSpan w:val="2"/>
          </w:tcPr>
          <w:p w14:paraId="04191644" w14:textId="77777777"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45" w14:textId="77777777"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14:paraId="04191648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7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14:paraId="0419164A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14:paraId="04191649" w14:textId="77777777"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14:paraId="0419164C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0419164B" w14:textId="77777777"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14:paraId="0419164F" w14:textId="77777777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0419164D" w14:textId="77777777"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4E" w14:textId="77777777"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14:paraId="04191652" w14:textId="77777777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04191650" w14:textId="77777777"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51" w14:textId="77777777"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55" w14:textId="77777777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4191653" w14:textId="77777777"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54" w14:textId="77777777"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5B" w14:textId="77777777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14:paraId="04191656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57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58" w14:textId="77777777"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59" w14:textId="77777777"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5A" w14:textId="77777777"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14:paraId="0419165D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5C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14:paraId="04191660" w14:textId="77777777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5E" w14:textId="77777777"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14:paraId="0419165F" w14:textId="77777777"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14:paraId="04191663" w14:textId="77777777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04191661" w14:textId="77777777"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2" w14:textId="77777777"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66" w14:textId="77777777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04191664" w14:textId="77777777"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65" w14:textId="77777777"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6D" w14:textId="77777777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14:paraId="04191667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68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69" w14:textId="77777777"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6A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14:paraId="0419166B" w14:textId="77777777"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C" w14:textId="77777777"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14:paraId="0419166F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6E" w14:textId="77777777"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14:paraId="04191672" w14:textId="77777777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0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14:paraId="04191671" w14:textId="77777777"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14:paraId="04191675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3" w14:textId="77777777"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74" w14:textId="77777777"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14:paraId="04191678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6" w14:textId="77777777"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14:paraId="04191677" w14:textId="77777777"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14:paraId="0419167B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9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A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14:paraId="0419167E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C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D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14:paraId="0419167F" w14:textId="77777777"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14:paraId="04191681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80" w14:textId="77777777"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14:paraId="04191683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2" w14:textId="77777777"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14:paraId="0419168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4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r w:rsidR="00E43825">
              <w:rPr>
                <w:sz w:val="18"/>
                <w:szCs w:val="18"/>
              </w:rPr>
              <w:t>ŽoNFP</w:t>
            </w:r>
          </w:p>
          <w:p w14:paraId="04191685" w14:textId="77777777"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14:paraId="04191688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7" w14:textId="77777777"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14:paraId="0419168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9" w14:textId="77777777"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14:paraId="04191691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0419168B" w14:textId="77777777"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C" w14:textId="77777777"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D" w14:textId="77777777"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8E" w14:textId="77777777"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F" w14:textId="77777777"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90" w14:textId="77777777"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14:paraId="0419169D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04191692" w14:textId="77777777"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r w:rsidR="00E26D11">
              <w:rPr>
                <w:sz w:val="18"/>
                <w:szCs w:val="18"/>
              </w:rPr>
              <w:t xml:space="preserve">zazmluvnenú </w:t>
            </w:r>
            <w:r w:rsidRPr="00F00752">
              <w:rPr>
                <w:sz w:val="18"/>
                <w:szCs w:val="18"/>
              </w:rPr>
              <w:t>cenu.</w:t>
            </w:r>
          </w:p>
          <w:p w14:paraId="04191693" w14:textId="77777777"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14:paraId="04191694" w14:textId="77777777" w:rsidR="008F3D66" w:rsidRDefault="008F3D66" w:rsidP="004A6D1F">
            <w:pPr>
              <w:rPr>
                <w:sz w:val="18"/>
                <w:szCs w:val="18"/>
              </w:rPr>
            </w:pPr>
          </w:p>
          <w:p w14:paraId="04191695" w14:textId="77777777"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6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7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04191698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ŽoNFP (proces VO nezačatý, VO v príprave, VO vyhlásené, VO po predložení ponúk pred podpisom zmluvy s úspešným uchádzačom, VO po podpise zmluvy s úspešným uchádzačom)</w:t>
            </w:r>
          </w:p>
          <w:p w14:paraId="04191699" w14:textId="77777777" w:rsidR="008F3D66" w:rsidRDefault="008F3D66" w:rsidP="00187776">
            <w:pPr>
              <w:rPr>
                <w:sz w:val="18"/>
                <w:szCs w:val="18"/>
              </w:rPr>
            </w:pPr>
          </w:p>
          <w:p w14:paraId="0419169A" w14:textId="77777777"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B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C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14:paraId="0419169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9E" w14:textId="77777777"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14:paraId="041916A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041916A0" w14:textId="77777777"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041916A1" w14:textId="77777777"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14:paraId="041916A5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041916A3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41916A4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14:paraId="041916A7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6" w14:textId="77777777"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14:paraId="041916A9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A8" w14:textId="77777777"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VO, resp. zeleného VO. </w:t>
            </w:r>
          </w:p>
        </w:tc>
      </w:tr>
      <w:tr w:rsidR="004A6D1F" w:rsidRPr="00A6173A" w14:paraId="041916AC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AA" w14:textId="77777777"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041916AB" w14:textId="77777777"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14:paraId="041916AE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D" w14:textId="77777777"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14:paraId="041916B1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041916AF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B0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4" w14:textId="77777777" w:rsidTr="005F30B4">
        <w:trPr>
          <w:trHeight w:val="261"/>
        </w:trPr>
        <w:tc>
          <w:tcPr>
            <w:tcW w:w="0" w:type="auto"/>
            <w:gridSpan w:val="5"/>
          </w:tcPr>
          <w:p w14:paraId="041916B2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14:paraId="041916B3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14:paraId="041916B6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B5" w14:textId="77777777"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14:paraId="041916B9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041916B7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041916B8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C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041916BA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041916BB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BD" w14:textId="77777777"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14:paraId="041916BF" w14:textId="77777777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41916BE" w14:textId="77777777"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14:paraId="041916C2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0" w14:textId="77777777"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C1" w14:textId="77777777"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14:paraId="041916C5" w14:textId="77777777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14:paraId="041916C3" w14:textId="77777777"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041916C4" w14:textId="77777777"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/ých</w:t>
            </w:r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/ov</w:t>
            </w:r>
          </w:p>
        </w:tc>
      </w:tr>
      <w:tr w:rsidR="00D12146" w:rsidRPr="00A6173A" w14:paraId="041916C9" w14:textId="77777777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6" w14:textId="77777777"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041916C7" w14:textId="77777777" w:rsidR="00D12146" w:rsidRPr="00A6173A" w:rsidRDefault="00D12146" w:rsidP="00187776">
            <w:r w:rsidRPr="00A6173A">
              <w:t> </w:t>
            </w:r>
          </w:p>
          <w:p w14:paraId="041916C8" w14:textId="77777777" w:rsidR="00D12146" w:rsidRPr="00A6173A" w:rsidRDefault="00D12146" w:rsidP="00187776">
            <w:r w:rsidRPr="00A6173A">
              <w:t> </w:t>
            </w:r>
          </w:p>
        </w:tc>
      </w:tr>
      <w:tr w:rsidR="00D12146" w:rsidRPr="00A6173A" w14:paraId="041916CC" w14:textId="77777777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14:paraId="041916CA" w14:textId="77777777"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041916CB" w14:textId="77777777" w:rsidR="00D12146" w:rsidRPr="00A6173A" w:rsidRDefault="00D12146" w:rsidP="00187776"/>
        </w:tc>
      </w:tr>
    </w:tbl>
    <w:p w14:paraId="041916CD" w14:textId="77777777"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14:paraId="041916D0" w14:textId="77777777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14:paraId="041916CE" w14:textId="77777777"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14:paraId="041916CF" w14:textId="77777777"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 xml:space="preserve">dané prílohy k ŽoNFP,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14:paraId="041916D3" w14:textId="77777777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14:paraId="041916D1" w14:textId="77777777"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14:paraId="041916D2" w14:textId="77777777"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14:paraId="041916D6" w14:textId="77777777" w:rsidTr="00231C62">
        <w:trPr>
          <w:trHeight w:val="330"/>
        </w:trPr>
        <w:tc>
          <w:tcPr>
            <w:tcW w:w="7054" w:type="dxa"/>
            <w:hideMark/>
          </w:tcPr>
          <w:p w14:paraId="041916D4" w14:textId="77777777"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14:paraId="041916D5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14:paraId="041916D9" w14:textId="77777777" w:rsidTr="00231C62">
        <w:trPr>
          <w:trHeight w:val="330"/>
        </w:trPr>
        <w:tc>
          <w:tcPr>
            <w:tcW w:w="7054" w:type="dxa"/>
          </w:tcPr>
          <w:p w14:paraId="041916D7" w14:textId="77777777"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14:paraId="041916D8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14:paraId="041916DC" w14:textId="77777777" w:rsidTr="00231C62">
        <w:trPr>
          <w:trHeight w:val="330"/>
        </w:trPr>
        <w:tc>
          <w:tcPr>
            <w:tcW w:w="7054" w:type="dxa"/>
          </w:tcPr>
          <w:p w14:paraId="041916DA" w14:textId="77777777"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14:paraId="041916DB" w14:textId="77777777" w:rsidR="00C11A6E" w:rsidRDefault="00C11A6E" w:rsidP="00E71849"/>
        </w:tc>
      </w:tr>
    </w:tbl>
    <w:p w14:paraId="041916DD" w14:textId="77777777" w:rsidR="00E71849" w:rsidRDefault="00E71849">
      <w:pPr>
        <w:sectPr w:rsidR="00E71849" w:rsidSect="00F74B96">
          <w:head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14:paraId="041916E1" w14:textId="77777777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E" w14:textId="77777777"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F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14:paraId="041916E0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14:paraId="041916F3" w14:textId="77777777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916E2" w14:textId="77777777"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>Ja, dolupodpísaný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14:paraId="041916E3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14:paraId="041916E4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14:paraId="041916E5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14:paraId="041916E6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041916E7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14:paraId="041916E8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14:paraId="041916E9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041916EA" w14:textId="77777777"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041916EB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041916EC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14:paraId="041916ED" w14:textId="77777777"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="000B2D33">
              <w:rPr>
                <w:color w:val="FF0000"/>
                <w:sz w:val="18"/>
                <w:szCs w:val="18"/>
              </w:rPr>
              <w:t>+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14:paraId="041916EE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14:paraId="041916EF" w14:textId="77777777"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14:paraId="041916F0" w14:textId="77777777"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041916F1" w14:textId="77777777"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14:paraId="041916F2" w14:textId="77777777"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14:paraId="041916F8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4" w14:textId="77777777"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5" w14:textId="77777777"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6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7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14:paraId="041916FD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9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A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B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C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041916FE" w14:textId="77777777" w:rsidR="00E71849" w:rsidRDefault="00E71849" w:rsidP="00D63959">
      <w:pPr>
        <w:spacing w:after="0" w:line="240" w:lineRule="auto"/>
      </w:pPr>
    </w:p>
    <w:sectPr w:rsidR="00E71849" w:rsidSect="00E718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80054" w14:textId="77777777" w:rsidR="00E33C8F" w:rsidRDefault="00E33C8F" w:rsidP="00297396">
      <w:pPr>
        <w:spacing w:after="0" w:line="240" w:lineRule="auto"/>
      </w:pPr>
      <w:r>
        <w:separator/>
      </w:r>
    </w:p>
  </w:endnote>
  <w:endnote w:type="continuationSeparator" w:id="0">
    <w:p w14:paraId="7EEB3862" w14:textId="77777777" w:rsidR="00E33C8F" w:rsidRDefault="00E33C8F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3" w14:textId="77777777" w:rsidR="00016F1C" w:rsidRPr="00AA4E3D" w:rsidRDefault="00B03BEF" w:rsidP="00AA4E3D">
    <w:pPr>
      <w:pStyle w:val="Pta"/>
      <w:jc w:val="center"/>
    </w:pPr>
    <w:sdt>
      <w:sdtPr>
        <w:id w:val="1918360280"/>
        <w:docPartObj>
          <w:docPartGallery w:val="Page Numbers (Bottom of Page)"/>
          <w:docPartUnique/>
        </w:docPartObj>
      </w:sdtPr>
      <w:sdtEndPr/>
      <w:sdtContent>
        <w:r w:rsidR="00AA4E3D">
          <w:fldChar w:fldCharType="begin"/>
        </w:r>
        <w:r w:rsidR="00AA4E3D">
          <w:instrText xml:space="preserve"> PAGE   \* MERGEFORMAT </w:instrText>
        </w:r>
        <w:r w:rsidR="00AA4E3D">
          <w:fldChar w:fldCharType="separate"/>
        </w:r>
        <w:r>
          <w:rPr>
            <w:noProof/>
          </w:rPr>
          <w:t>2</w:t>
        </w:r>
        <w:r w:rsidR="00AA4E3D">
          <w:rPr>
            <w:noProof/>
          </w:rPr>
          <w:fldChar w:fldCharType="end"/>
        </w:r>
        <w:r w:rsidR="00AA4E3D">
          <w:rPr>
            <w:noProof/>
          </w:rPr>
          <w:t>/</w:t>
        </w:r>
        <w:r w:rsidR="00AA4E3D">
          <w:rPr>
            <w:noProof/>
          </w:rPr>
          <w:fldChar w:fldCharType="begin"/>
        </w:r>
        <w:r w:rsidR="00AA4E3D">
          <w:rPr>
            <w:noProof/>
          </w:rPr>
          <w:instrText xml:space="preserve"> NUMPAGES   \* MERGEFORMAT </w:instrText>
        </w:r>
        <w:r w:rsidR="00AA4E3D">
          <w:rPr>
            <w:noProof/>
          </w:rPr>
          <w:fldChar w:fldCharType="separate"/>
        </w:r>
        <w:r>
          <w:rPr>
            <w:noProof/>
          </w:rPr>
          <w:t>12</w:t>
        </w:r>
        <w:r w:rsidR="00AA4E3D">
          <w:rPr>
            <w:noProof/>
          </w:rPr>
          <w:fldChar w:fldCharType="end"/>
        </w:r>
      </w:sdtContent>
    </w:sdt>
    <w:r w:rsidR="00016F1C" w:rsidRPr="00016F1C">
      <w:rPr>
        <w:rFonts w:eastAsia="Times New Roman" w:cs="Times New Roman"/>
        <w:szCs w:val="24"/>
        <w:lang w:eastAsia="sk-S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3A6D6" w14:textId="4FA39623" w:rsidR="007314CA" w:rsidRPr="007314CA" w:rsidRDefault="00DF0463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>
      <w:rPr>
        <w:rFonts w:eastAsia="Times New Roman" w:cs="Times New Roman"/>
        <w:i/>
        <w:sz w:val="20"/>
        <w:szCs w:val="20"/>
        <w:lang w:eastAsia="sk-SK"/>
      </w:rPr>
      <w:t xml:space="preserve">Platnosť: </w:t>
    </w:r>
    <w:r w:rsidR="00012DA6">
      <w:rPr>
        <w:rFonts w:eastAsia="Times New Roman" w:cs="Times New Roman"/>
        <w:i/>
        <w:sz w:val="20"/>
        <w:szCs w:val="20"/>
        <w:lang w:eastAsia="sk-SK"/>
      </w:rPr>
      <w:t>11</w:t>
    </w:r>
    <w:r>
      <w:rPr>
        <w:rFonts w:eastAsia="Times New Roman" w:cs="Times New Roman"/>
        <w:i/>
        <w:sz w:val="20"/>
        <w:szCs w:val="20"/>
        <w:lang w:eastAsia="sk-SK"/>
      </w:rPr>
      <w:t>.</w:t>
    </w:r>
    <w:r w:rsidR="004D29AB">
      <w:rPr>
        <w:rFonts w:eastAsia="Times New Roman" w:cs="Times New Roman"/>
        <w:i/>
        <w:sz w:val="20"/>
        <w:szCs w:val="20"/>
        <w:lang w:eastAsia="sk-SK"/>
      </w:rPr>
      <w:t xml:space="preserve"> </w:t>
    </w:r>
    <w:r>
      <w:rPr>
        <w:rFonts w:eastAsia="Times New Roman" w:cs="Times New Roman"/>
        <w:i/>
        <w:sz w:val="20"/>
        <w:szCs w:val="20"/>
        <w:lang w:eastAsia="sk-SK"/>
      </w:rPr>
      <w:t>11.201</w:t>
    </w:r>
    <w:r w:rsidR="00012DA6">
      <w:rPr>
        <w:rFonts w:eastAsia="Times New Roman" w:cs="Times New Roman"/>
        <w:i/>
        <w:sz w:val="20"/>
        <w:szCs w:val="20"/>
        <w:lang w:eastAsia="sk-SK"/>
      </w:rPr>
      <w:t>5</w:t>
    </w:r>
    <w:r>
      <w:rPr>
        <w:rFonts w:eastAsia="Times New Roman" w:cs="Times New Roman"/>
        <w:i/>
        <w:sz w:val="20"/>
        <w:szCs w:val="20"/>
        <w:lang w:eastAsia="sk-SK"/>
      </w:rPr>
      <w:t xml:space="preserve">, účinnosť: </w:t>
    </w:r>
    <w:r w:rsidR="00012DA6">
      <w:rPr>
        <w:rFonts w:eastAsia="Times New Roman" w:cs="Times New Roman"/>
        <w:i/>
        <w:sz w:val="20"/>
        <w:szCs w:val="20"/>
        <w:lang w:eastAsia="sk-SK"/>
      </w:rPr>
      <w:t>11</w:t>
    </w:r>
    <w:r w:rsidR="007314CA" w:rsidRPr="007314CA">
      <w:rPr>
        <w:rFonts w:eastAsia="Times New Roman" w:cs="Times New Roman"/>
        <w:i/>
        <w:sz w:val="20"/>
        <w:szCs w:val="20"/>
        <w:lang w:eastAsia="sk-SK"/>
      </w:rPr>
      <w:t>.11.201</w:t>
    </w:r>
    <w:r w:rsidR="00012DA6">
      <w:rPr>
        <w:rFonts w:eastAsia="Times New Roman" w:cs="Times New Roman"/>
        <w:i/>
        <w:sz w:val="20"/>
        <w:szCs w:val="20"/>
        <w:lang w:eastAsia="sk-SK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787146"/>
      <w:docPartObj>
        <w:docPartGallery w:val="Page Numbers (Bottom of Page)"/>
        <w:docPartUnique/>
      </w:docPartObj>
    </w:sdtPr>
    <w:sdtEndPr/>
    <w:sdtContent>
      <w:p w14:paraId="0419170A" w14:textId="7027700C" w:rsidR="00570367" w:rsidRPr="007314CA" w:rsidRDefault="00425DF1" w:rsidP="007314CA">
        <w:pPr>
          <w:pStyle w:val="Pta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BEF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B03BE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D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sdt>
    <w:sdtPr>
      <w:id w:val="1919745686"/>
      <w:docPartObj>
        <w:docPartGallery w:val="Page Numbers (Bottom of Page)"/>
        <w:docPartUnique/>
      </w:docPartObj>
    </w:sdtPr>
    <w:sdtEndPr/>
    <w:sdtContent>
      <w:p w14:paraId="0419170E" w14:textId="77777777" w:rsidR="00570367" w:rsidRPr="00425DF1" w:rsidRDefault="00425DF1" w:rsidP="00425DF1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BEF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B03BE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CA78D" w14:textId="77777777" w:rsidR="00E33C8F" w:rsidRDefault="00E33C8F" w:rsidP="00297396">
      <w:pPr>
        <w:spacing w:after="0" w:line="240" w:lineRule="auto"/>
      </w:pPr>
      <w:r>
        <w:separator/>
      </w:r>
    </w:p>
  </w:footnote>
  <w:footnote w:type="continuationSeparator" w:id="0">
    <w:p w14:paraId="5A132A36" w14:textId="77777777" w:rsidR="00E33C8F" w:rsidRDefault="00E33C8F" w:rsidP="00297396">
      <w:pPr>
        <w:spacing w:after="0" w:line="240" w:lineRule="auto"/>
      </w:pPr>
      <w:r>
        <w:continuationSeparator/>
      </w:r>
    </w:p>
  </w:footnote>
  <w:footnote w:id="1">
    <w:p w14:paraId="04191713" w14:textId="77777777"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14:paraId="04191714" w14:textId="77777777"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14:paraId="04191715" w14:textId="77777777"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6" w14:textId="10A070F2" w:rsidR="00425DF1" w:rsidRDefault="001A0F36" w:rsidP="00C9403E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  <w:lang w:eastAsia="sk-SK"/>
      </w:rPr>
      <w:drawing>
        <wp:inline distT="0" distB="0" distL="0" distR="0" wp14:anchorId="7619B134" wp14:editId="22A56851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8C6D9" w14:textId="4A910C8A" w:rsidR="007314CA" w:rsidRPr="007314CA" w:rsidRDefault="007314CA" w:rsidP="007314CA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19A56" w14:textId="5A9A9CDF" w:rsidR="007314CA" w:rsidRDefault="007314CA" w:rsidP="007314CA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B" w14:textId="77777777" w:rsidR="00CE0A53" w:rsidRPr="005A6E99" w:rsidRDefault="00CE0A53" w:rsidP="005A6E9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C" w14:textId="77777777" w:rsidR="00570367" w:rsidRPr="00627EA3" w:rsidRDefault="00570367" w:rsidP="00F272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7732"/>
    <w:rsid w:val="00012DA6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85924"/>
    <w:rsid w:val="000B2D33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0F3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176D"/>
    <w:rsid w:val="00393BEF"/>
    <w:rsid w:val="0039409A"/>
    <w:rsid w:val="003A67A8"/>
    <w:rsid w:val="003A6D6C"/>
    <w:rsid w:val="003B15F0"/>
    <w:rsid w:val="003B3437"/>
    <w:rsid w:val="003B4DAE"/>
    <w:rsid w:val="003E623A"/>
    <w:rsid w:val="003E6917"/>
    <w:rsid w:val="003F1257"/>
    <w:rsid w:val="00401CA0"/>
    <w:rsid w:val="00405526"/>
    <w:rsid w:val="0042131C"/>
    <w:rsid w:val="00425DF1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29AB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A0BFB"/>
    <w:rsid w:val="005A6E9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CA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A2D17"/>
    <w:rsid w:val="009A5F1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A4E3D"/>
    <w:rsid w:val="00AE353F"/>
    <w:rsid w:val="00AF404A"/>
    <w:rsid w:val="00AF6D51"/>
    <w:rsid w:val="00B03BEF"/>
    <w:rsid w:val="00B10209"/>
    <w:rsid w:val="00B107D1"/>
    <w:rsid w:val="00B24BAE"/>
    <w:rsid w:val="00B34CEF"/>
    <w:rsid w:val="00B4260D"/>
    <w:rsid w:val="00B426E1"/>
    <w:rsid w:val="00B4365A"/>
    <w:rsid w:val="00B4401E"/>
    <w:rsid w:val="00B45824"/>
    <w:rsid w:val="00B52C02"/>
    <w:rsid w:val="00B747B7"/>
    <w:rsid w:val="00B87D3D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365C"/>
    <w:rsid w:val="00C2697A"/>
    <w:rsid w:val="00C31B6B"/>
    <w:rsid w:val="00C36149"/>
    <w:rsid w:val="00C47274"/>
    <w:rsid w:val="00C575C8"/>
    <w:rsid w:val="00C62B07"/>
    <w:rsid w:val="00C843F7"/>
    <w:rsid w:val="00C9403E"/>
    <w:rsid w:val="00CA6C90"/>
    <w:rsid w:val="00CD6015"/>
    <w:rsid w:val="00CE0A53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C507B"/>
    <w:rsid w:val="00DD6852"/>
    <w:rsid w:val="00DE1611"/>
    <w:rsid w:val="00DE377F"/>
    <w:rsid w:val="00DF0463"/>
    <w:rsid w:val="00E020C7"/>
    <w:rsid w:val="00E03CF0"/>
    <w:rsid w:val="00E04D19"/>
    <w:rsid w:val="00E17B5C"/>
    <w:rsid w:val="00E26D11"/>
    <w:rsid w:val="00E33C8F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64A19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914F4"/>
  <w15:docId w15:val="{F5C2C7F4-6BA2-4652-A310-2F8447D9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F9929-098B-4EAB-984D-E1433A1FD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7C861-6F5D-4AE4-AD69-CE72B599C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A35D4-C604-42DD-B1F0-99BFF389A4A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69144F-8EF5-4DA4-AEFA-5187F537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Zuzana Hušeková</cp:lastModifiedBy>
  <cp:revision>2</cp:revision>
  <cp:lastPrinted>2014-11-06T07:47:00Z</cp:lastPrinted>
  <dcterms:created xsi:type="dcterms:W3CDTF">2017-02-16T10:01:00Z</dcterms:created>
  <dcterms:modified xsi:type="dcterms:W3CDTF">2017-02-16T10:01:00Z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