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5"/>
        <w:gridCol w:w="2084"/>
        <w:gridCol w:w="3111"/>
        <w:gridCol w:w="2146"/>
        <w:gridCol w:w="1721"/>
        <w:gridCol w:w="942"/>
        <w:gridCol w:w="2266"/>
      </w:tblGrid>
      <w:tr w:rsidR="00AA09DF" w:rsidRPr="002D0719" w14:paraId="1BC459F2" w14:textId="77777777" w:rsidTr="007905F6">
        <w:trPr>
          <w:trHeight w:val="369"/>
        </w:trPr>
        <w:tc>
          <w:tcPr>
            <w:tcW w:w="14065" w:type="dxa"/>
            <w:gridSpan w:val="7"/>
          </w:tcPr>
          <w:p w14:paraId="1BC459F1"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DC60A3">
        <w:trPr>
          <w:trHeight w:val="404"/>
        </w:trPr>
        <w:tc>
          <w:tcPr>
            <w:tcW w:w="1795" w:type="dxa"/>
          </w:tcPr>
          <w:p w14:paraId="1BC459F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270" w:type="dxa"/>
            <w:gridSpan w:val="6"/>
          </w:tcPr>
          <w:p w14:paraId="1BC459F4"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AA09DF" w:rsidRPr="002D0719" w14:paraId="1BC459F8" w14:textId="77777777" w:rsidTr="00DC60A3">
        <w:trPr>
          <w:trHeight w:val="311"/>
        </w:trPr>
        <w:tc>
          <w:tcPr>
            <w:tcW w:w="1795" w:type="dxa"/>
            <w:tcBorders>
              <w:bottom w:val="single" w:sz="4" w:space="0" w:color="auto"/>
            </w:tcBorders>
          </w:tcPr>
          <w:p w14:paraId="1BC459F6"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Prioritná os</w:t>
            </w:r>
          </w:p>
        </w:tc>
        <w:tc>
          <w:tcPr>
            <w:tcW w:w="12270" w:type="dxa"/>
            <w:gridSpan w:val="6"/>
            <w:tcBorders>
              <w:bottom w:val="single" w:sz="4" w:space="0" w:color="auto"/>
            </w:tcBorders>
          </w:tcPr>
          <w:p w14:paraId="1BC459F7" w14:textId="71848517" w:rsidR="00AA09DF" w:rsidRPr="00402692" w:rsidRDefault="00A003D8" w:rsidP="00F53FF2">
            <w:pPr>
              <w:rPr>
                <w:rFonts w:ascii="Times New Roman" w:hAnsi="Times New Roman" w:cs="Times New Roman"/>
                <w:b/>
              </w:rPr>
            </w:pPr>
            <w:r w:rsidRPr="00402692">
              <w:rPr>
                <w:rFonts w:ascii="Times New Roman" w:hAnsi="Times New Roman" w:cs="Times New Roman"/>
                <w:b/>
              </w:rPr>
              <w:t xml:space="preserve">1 </w:t>
            </w:r>
            <w:r w:rsidR="00692FEA" w:rsidRPr="00402692">
              <w:rPr>
                <w:rFonts w:ascii="Times New Roman" w:hAnsi="Times New Roman" w:cs="Times New Roman"/>
                <w:b/>
              </w:rPr>
              <w:t>Posilnené inštitucionálne kapacity a efektívna VS</w:t>
            </w:r>
          </w:p>
        </w:tc>
      </w:tr>
      <w:tr w:rsidR="00AA09DF" w:rsidRPr="002D0719" w14:paraId="1BC459FB" w14:textId="77777777" w:rsidTr="00DC60A3">
        <w:trPr>
          <w:trHeight w:val="569"/>
        </w:trPr>
        <w:tc>
          <w:tcPr>
            <w:tcW w:w="1795" w:type="dxa"/>
            <w:tcBorders>
              <w:bottom w:val="single" w:sz="4" w:space="0" w:color="auto"/>
            </w:tcBorders>
          </w:tcPr>
          <w:p w14:paraId="1BC459F9"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Špecifický cieľ</w:t>
            </w:r>
          </w:p>
        </w:tc>
        <w:tc>
          <w:tcPr>
            <w:tcW w:w="12270" w:type="dxa"/>
            <w:gridSpan w:val="6"/>
            <w:tcBorders>
              <w:bottom w:val="single" w:sz="4" w:space="0" w:color="auto"/>
            </w:tcBorders>
          </w:tcPr>
          <w:p w14:paraId="1BC459FA" w14:textId="0A621EB0" w:rsidR="005C699D" w:rsidRPr="00402692" w:rsidRDefault="00A003D8" w:rsidP="00402692">
            <w:pPr>
              <w:pStyle w:val="Odsekzoznamu"/>
              <w:numPr>
                <w:ilvl w:val="1"/>
                <w:numId w:val="4"/>
              </w:numPr>
              <w:rPr>
                <w:rFonts w:ascii="Times New Roman" w:hAnsi="Times New Roman" w:cs="Times New Roman"/>
                <w:b/>
              </w:rPr>
            </w:pPr>
            <w:r w:rsidRPr="00402692">
              <w:rPr>
                <w:rFonts w:ascii="Times New Roman" w:hAnsi="Times New Roman" w:cs="Times New Roman"/>
                <w:b/>
              </w:rPr>
              <w:t>Skvalitnené  systém</w:t>
            </w:r>
            <w:r w:rsidR="00AC5B77" w:rsidRPr="00402692">
              <w:rPr>
                <w:rFonts w:ascii="Times New Roman" w:hAnsi="Times New Roman" w:cs="Times New Roman"/>
                <w:b/>
              </w:rPr>
              <w:t>y a optimalizované procesy VS</w:t>
            </w:r>
          </w:p>
        </w:tc>
      </w:tr>
      <w:tr w:rsidR="0027362A" w:rsidRPr="002D0719" w14:paraId="245B75FF" w14:textId="77777777" w:rsidTr="00DC60A3">
        <w:trPr>
          <w:trHeight w:val="569"/>
        </w:trPr>
        <w:tc>
          <w:tcPr>
            <w:tcW w:w="1795" w:type="dxa"/>
            <w:tcBorders>
              <w:top w:val="single" w:sz="4" w:space="0" w:color="auto"/>
            </w:tcBorders>
          </w:tcPr>
          <w:p w14:paraId="16C50FD4" w14:textId="772D59D9" w:rsidR="0027362A" w:rsidRPr="002D0719" w:rsidRDefault="0027362A" w:rsidP="00F53FF2">
            <w:pPr>
              <w:rPr>
                <w:rFonts w:ascii="Times New Roman" w:hAnsi="Times New Roman" w:cs="Times New Roman"/>
              </w:rPr>
            </w:pPr>
            <w:r>
              <w:rPr>
                <w:rFonts w:ascii="Times New Roman" w:hAnsi="Times New Roman" w:cs="Times New Roman"/>
              </w:rPr>
              <w:t>Typ aktivity</w:t>
            </w:r>
          </w:p>
        </w:tc>
        <w:tc>
          <w:tcPr>
            <w:tcW w:w="12270" w:type="dxa"/>
            <w:gridSpan w:val="6"/>
            <w:tcBorders>
              <w:top w:val="single" w:sz="4" w:space="0" w:color="auto"/>
            </w:tcBorders>
          </w:tcPr>
          <w:p w14:paraId="20FCFBFA" w14:textId="598BC553" w:rsidR="0027362A" w:rsidRPr="002D0719" w:rsidRDefault="000449C8" w:rsidP="00FC3FDE">
            <w:pPr>
              <w:rPr>
                <w:rFonts w:ascii="Times New Roman" w:hAnsi="Times New Roman" w:cs="Times New Roman"/>
                <w:b/>
              </w:rPr>
            </w:pPr>
            <w:r w:rsidRPr="00FC3FDE">
              <w:rPr>
                <w:rFonts w:ascii="Times New Roman" w:hAnsi="Times New Roman" w:cs="Times New Roman"/>
                <w:b/>
              </w:rPr>
              <w:t xml:space="preserve">Zjednodušenie administratívnych procedúr, odstraňovanie byrokracie a znižovanie regulačného zaťaženia </w:t>
            </w:r>
          </w:p>
        </w:tc>
      </w:tr>
      <w:tr w:rsidR="00D82601" w:rsidRPr="002D0719" w14:paraId="1BC45A09" w14:textId="77777777" w:rsidTr="00DC60A3">
        <w:trPr>
          <w:trHeight w:val="1216"/>
        </w:trPr>
        <w:tc>
          <w:tcPr>
            <w:tcW w:w="1795" w:type="dxa"/>
          </w:tcPr>
          <w:p w14:paraId="1BC45A02" w14:textId="5FF543F6" w:rsidR="00D82601" w:rsidRPr="002D0719" w:rsidRDefault="00C16F8E" w:rsidP="00F53FF2">
            <w:pPr>
              <w:rPr>
                <w:rFonts w:ascii="Times New Roman" w:hAnsi="Times New Roman" w:cs="Times New Roman"/>
              </w:rPr>
            </w:pPr>
            <w:r>
              <w:rPr>
                <w:rFonts w:ascii="Times New Roman" w:hAnsi="Times New Roman" w:cs="Times New Roman"/>
              </w:rPr>
              <w:t xml:space="preserve">Kód </w:t>
            </w:r>
            <w:r w:rsidRPr="002D0719">
              <w:rPr>
                <w:rFonts w:ascii="Times New Roman" w:hAnsi="Times New Roman" w:cs="Times New Roman"/>
              </w:rPr>
              <w:t xml:space="preserve"> ukazovateľa</w:t>
            </w:r>
          </w:p>
        </w:tc>
        <w:tc>
          <w:tcPr>
            <w:tcW w:w="2084" w:type="dxa"/>
          </w:tcPr>
          <w:p w14:paraId="1BC45A03" w14:textId="47A96022" w:rsidR="00D82601" w:rsidRPr="002D0719" w:rsidRDefault="00C16F8E" w:rsidP="00F53FF2">
            <w:pPr>
              <w:rPr>
                <w:rFonts w:ascii="Times New Roman" w:hAnsi="Times New Roman" w:cs="Times New Roman"/>
              </w:rPr>
            </w:pPr>
            <w:r>
              <w:rPr>
                <w:rFonts w:ascii="Times New Roman" w:hAnsi="Times New Roman" w:cs="Times New Roman"/>
              </w:rPr>
              <w:t>N</w:t>
            </w:r>
            <w:r w:rsidR="00D82601" w:rsidRPr="002D0719">
              <w:rPr>
                <w:rFonts w:ascii="Times New Roman" w:hAnsi="Times New Roman" w:cs="Times New Roman"/>
              </w:rPr>
              <w:t>ázov</w:t>
            </w:r>
            <w:r w:rsidR="00D82601">
              <w:rPr>
                <w:rFonts w:ascii="Times New Roman" w:hAnsi="Times New Roman" w:cs="Times New Roman"/>
              </w:rPr>
              <w:t xml:space="preserve"> </w:t>
            </w:r>
            <w:r w:rsidR="00D82601" w:rsidRPr="002D0719">
              <w:rPr>
                <w:rFonts w:ascii="Times New Roman" w:hAnsi="Times New Roman" w:cs="Times New Roman"/>
              </w:rPr>
              <w:t xml:space="preserve"> ukazovateľa</w:t>
            </w:r>
          </w:p>
        </w:tc>
        <w:tc>
          <w:tcPr>
            <w:tcW w:w="3111" w:type="dxa"/>
          </w:tcPr>
          <w:p w14:paraId="1BC45A04" w14:textId="793C0057" w:rsidR="00D82601" w:rsidRPr="002D0719" w:rsidRDefault="00D82601" w:rsidP="00F53FF2">
            <w:pPr>
              <w:rPr>
                <w:rFonts w:ascii="Times New Roman" w:hAnsi="Times New Roman" w:cs="Times New Roman"/>
              </w:rPr>
            </w:pPr>
            <w:r w:rsidRPr="002D0719">
              <w:rPr>
                <w:rFonts w:ascii="Times New Roman" w:hAnsi="Times New Roman" w:cs="Times New Roman"/>
              </w:rPr>
              <w:t>Definícia/metóda výpočtu</w:t>
            </w:r>
            <w:r w:rsidR="00DC418A">
              <w:rPr>
                <w:rFonts w:ascii="Times New Roman" w:hAnsi="Times New Roman" w:cs="Times New Roman"/>
              </w:rPr>
              <w:t>/merná jednotka (počet podľa definície ukazovateľa)</w:t>
            </w:r>
          </w:p>
        </w:tc>
        <w:tc>
          <w:tcPr>
            <w:tcW w:w="2146" w:type="dxa"/>
          </w:tcPr>
          <w:p w14:paraId="1BC45A05" w14:textId="53ED41A0" w:rsidR="00D82601" w:rsidRPr="002D0719" w:rsidRDefault="00AA0617" w:rsidP="00F53FF2">
            <w:pPr>
              <w:spacing w:after="0"/>
              <w:rPr>
                <w:rFonts w:ascii="Times New Roman" w:hAnsi="Times New Roman" w:cs="Times New Roman"/>
              </w:rPr>
            </w:pPr>
            <w:r>
              <w:rPr>
                <w:rFonts w:ascii="Times New Roman" w:hAnsi="Times New Roman" w:cs="Times New Roman"/>
              </w:rPr>
              <w:t>P</w:t>
            </w:r>
            <w:r w:rsidR="00D82601">
              <w:rPr>
                <w:rFonts w:ascii="Times New Roman" w:hAnsi="Times New Roman" w:cs="Times New Roman"/>
              </w:rPr>
              <w:t xml:space="preserve">lánovaná hodnota </w:t>
            </w:r>
          </w:p>
        </w:tc>
        <w:tc>
          <w:tcPr>
            <w:tcW w:w="1721" w:type="dxa"/>
          </w:tcPr>
          <w:p w14:paraId="1BC45A06"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Čas plnenia</w:t>
            </w:r>
          </w:p>
        </w:tc>
        <w:tc>
          <w:tcPr>
            <w:tcW w:w="942" w:type="dxa"/>
          </w:tcPr>
          <w:p w14:paraId="1BC45A07"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Príznak rizika</w:t>
            </w:r>
          </w:p>
        </w:tc>
        <w:tc>
          <w:tcPr>
            <w:tcW w:w="2266" w:type="dxa"/>
          </w:tcPr>
          <w:p w14:paraId="1BC45A08"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Relevancia k HP</w:t>
            </w:r>
          </w:p>
        </w:tc>
      </w:tr>
      <w:tr w:rsidR="000F1272" w:rsidRPr="002D0719" w14:paraId="52EF191B" w14:textId="77777777" w:rsidTr="00DC60A3">
        <w:trPr>
          <w:trHeight w:val="1216"/>
        </w:trPr>
        <w:tc>
          <w:tcPr>
            <w:tcW w:w="1795" w:type="dxa"/>
          </w:tcPr>
          <w:p w14:paraId="2FD41A9D" w14:textId="762544CE" w:rsidR="000F1272" w:rsidRDefault="000F1272" w:rsidP="000F1272">
            <w:pPr>
              <w:rPr>
                <w:rFonts w:ascii="Times New Roman" w:hAnsi="Times New Roman" w:cs="Times New Roman"/>
              </w:rPr>
            </w:pPr>
            <w:r w:rsidRPr="00C16F8E">
              <w:rPr>
                <w:rFonts w:ascii="Times New Roman" w:hAnsi="Times New Roman" w:cs="Times New Roman"/>
              </w:rPr>
              <w:t>P0178</w:t>
            </w:r>
          </w:p>
        </w:tc>
        <w:tc>
          <w:tcPr>
            <w:tcW w:w="2084" w:type="dxa"/>
          </w:tcPr>
          <w:p w14:paraId="770DB8CC" w14:textId="17D0566E" w:rsidR="000F1272" w:rsidRDefault="000F1272" w:rsidP="000F1272">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111" w:type="dxa"/>
          </w:tcPr>
          <w:p w14:paraId="64775A0D" w14:textId="3C070064" w:rsidR="000F1272" w:rsidRPr="002D0719" w:rsidRDefault="000F1272" w:rsidP="000F1272">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46" w:type="dxa"/>
          </w:tcPr>
          <w:p w14:paraId="51C68CF2" w14:textId="77777777" w:rsidR="000F1272" w:rsidRDefault="000F1272" w:rsidP="000F1272">
            <w:pPr>
              <w:spacing w:after="0"/>
              <w:rPr>
                <w:rFonts w:ascii="Times New Roman" w:hAnsi="Times New Roman" w:cs="Times New Roman"/>
              </w:rPr>
            </w:pPr>
          </w:p>
        </w:tc>
        <w:tc>
          <w:tcPr>
            <w:tcW w:w="1721" w:type="dxa"/>
          </w:tcPr>
          <w:p w14:paraId="491A1327" w14:textId="74E2FD72" w:rsidR="000F1272" w:rsidRPr="002D0719" w:rsidRDefault="000F1272" w:rsidP="000F1272">
            <w:pPr>
              <w:rPr>
                <w:rFonts w:ascii="Times New Roman" w:hAnsi="Times New Roman" w:cs="Times New Roman"/>
              </w:rPr>
            </w:pPr>
            <w:r>
              <w:rPr>
                <w:rFonts w:ascii="Times New Roman" w:hAnsi="Times New Roman" w:cs="Times New Roman"/>
              </w:rPr>
              <w:t>Koniec realizácie projektu</w:t>
            </w:r>
          </w:p>
        </w:tc>
        <w:tc>
          <w:tcPr>
            <w:tcW w:w="942" w:type="dxa"/>
          </w:tcPr>
          <w:p w14:paraId="085DA6F3" w14:textId="4321E657" w:rsidR="000F1272" w:rsidRPr="002D0719" w:rsidRDefault="000F1272" w:rsidP="000F1272">
            <w:pPr>
              <w:rPr>
                <w:rFonts w:ascii="Times New Roman" w:hAnsi="Times New Roman" w:cs="Times New Roman"/>
              </w:rPr>
            </w:pPr>
            <w:r w:rsidRPr="002D0719">
              <w:rPr>
                <w:rFonts w:ascii="Times New Roman" w:hAnsi="Times New Roman" w:cs="Times New Roman"/>
              </w:rPr>
              <w:t>N/A</w:t>
            </w:r>
          </w:p>
        </w:tc>
        <w:tc>
          <w:tcPr>
            <w:tcW w:w="2266" w:type="dxa"/>
          </w:tcPr>
          <w:p w14:paraId="0BDA5B59" w14:textId="3DB3334A" w:rsidR="000F1272" w:rsidRPr="000F1272" w:rsidRDefault="000F1272" w:rsidP="00AA37F7">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FC3FDE" w:rsidRPr="002D0719" w14:paraId="6822C2E8" w14:textId="77777777" w:rsidTr="00DC60A3">
        <w:trPr>
          <w:trHeight w:val="1216"/>
        </w:trPr>
        <w:tc>
          <w:tcPr>
            <w:tcW w:w="1795" w:type="dxa"/>
          </w:tcPr>
          <w:p w14:paraId="5F1D520A" w14:textId="239F70CD" w:rsidR="00FC3FDE" w:rsidRPr="00C16F8E" w:rsidRDefault="00FC3FDE" w:rsidP="00FC3FDE">
            <w:pPr>
              <w:rPr>
                <w:rFonts w:ascii="Times New Roman" w:hAnsi="Times New Roman" w:cs="Times New Roman"/>
              </w:rPr>
            </w:pPr>
            <w:r>
              <w:rPr>
                <w:rFonts w:ascii="Times New Roman" w:hAnsi="Times New Roman" w:cs="Times New Roman"/>
              </w:rPr>
              <w:t>P0907</w:t>
            </w:r>
          </w:p>
        </w:tc>
        <w:tc>
          <w:tcPr>
            <w:tcW w:w="2084" w:type="dxa"/>
          </w:tcPr>
          <w:p w14:paraId="02E1323D" w14:textId="50097824" w:rsidR="00FC3FDE" w:rsidRPr="002D0719" w:rsidRDefault="00FC3FDE" w:rsidP="00FC3FDE">
            <w:pPr>
              <w:rPr>
                <w:rFonts w:ascii="Times New Roman" w:hAnsi="Times New Roman" w:cs="Times New Roman"/>
              </w:rPr>
            </w:pPr>
            <w:r w:rsidRPr="001C4F26">
              <w:rPr>
                <w:rFonts w:ascii="Times New Roman" w:hAnsi="Times New Roman" w:cs="Times New Roman"/>
              </w:rPr>
              <w:t>Počet novo sprístupnených kľúčových údajov</w:t>
            </w:r>
          </w:p>
        </w:tc>
        <w:tc>
          <w:tcPr>
            <w:tcW w:w="3111" w:type="dxa"/>
          </w:tcPr>
          <w:p w14:paraId="1450F128" w14:textId="1652E010" w:rsidR="00FC3FDE" w:rsidRPr="002D0719" w:rsidRDefault="00FC3FDE" w:rsidP="00FC3FDE">
            <w:pPr>
              <w:rPr>
                <w:rFonts w:ascii="Times New Roman" w:hAnsi="Times New Roman" w:cs="Times New Roman"/>
                <w:color w:val="000000"/>
              </w:rPr>
            </w:pPr>
            <w:r>
              <w:rPr>
                <w:rFonts w:ascii="Times New Roman" w:hAnsi="Times New Roman" w:cs="Times New Roman"/>
                <w:color w:val="000000"/>
              </w:rPr>
              <w:t>Z</w:t>
            </w:r>
            <w:r w:rsidRPr="001C4F26">
              <w:rPr>
                <w:rFonts w:ascii="Times New Roman" w:hAnsi="Times New Roman" w:cs="Times New Roman"/>
                <w:color w:val="000000"/>
              </w:rPr>
              <w:t xml:space="preserve">a kľúčové údaje verejnej správy sú považované základné číselníky, referenčné registre a ostatné objekty evidencie, ktoré sú zdieľané medzi jednotlivými orgánmi verejnej moci (OVM) za účelom zabezpečenia princípu 1x a dosť alebo za účelom </w:t>
            </w:r>
            <w:r w:rsidRPr="001C4F26">
              <w:rPr>
                <w:rFonts w:ascii="Times New Roman" w:hAnsi="Times New Roman" w:cs="Times New Roman"/>
                <w:color w:val="000000"/>
              </w:rPr>
              <w:lastRenderedPageBreak/>
              <w:t>optimalizácie procesov verejnej správy. Zoznam kľúčových údajov je verejne dostupný dokument, ktorý bude pravidelne aktualizovaný Dátovou kanceláriou ÚPPVII. Sprístupnenie kľúčových údajov predstavuje zabezpečenie dostupnosti objektu evidencie na centrálnej integračnej platforme alebo na portáli otvorených dát (data.gov.sk).</w:t>
            </w:r>
          </w:p>
        </w:tc>
        <w:tc>
          <w:tcPr>
            <w:tcW w:w="2146" w:type="dxa"/>
          </w:tcPr>
          <w:p w14:paraId="00403858" w14:textId="77777777" w:rsidR="00FC3FDE" w:rsidRDefault="00FC3FDE" w:rsidP="00FC3FDE">
            <w:pPr>
              <w:spacing w:after="0"/>
              <w:rPr>
                <w:rFonts w:ascii="Times New Roman" w:hAnsi="Times New Roman" w:cs="Times New Roman"/>
              </w:rPr>
            </w:pPr>
          </w:p>
        </w:tc>
        <w:tc>
          <w:tcPr>
            <w:tcW w:w="1721" w:type="dxa"/>
          </w:tcPr>
          <w:p w14:paraId="3ABE43E9" w14:textId="046A7745" w:rsidR="00FC3FDE" w:rsidRDefault="00FC3FDE" w:rsidP="00FC3FDE">
            <w:pPr>
              <w:rPr>
                <w:rFonts w:ascii="Times New Roman" w:hAnsi="Times New Roman" w:cs="Times New Roman"/>
              </w:rPr>
            </w:pPr>
            <w:r>
              <w:rPr>
                <w:rFonts w:ascii="Times New Roman" w:hAnsi="Times New Roman" w:cs="Times New Roman"/>
              </w:rPr>
              <w:t>Koniec realizácie projektu</w:t>
            </w:r>
          </w:p>
        </w:tc>
        <w:tc>
          <w:tcPr>
            <w:tcW w:w="942" w:type="dxa"/>
          </w:tcPr>
          <w:p w14:paraId="3040277A" w14:textId="036E410D" w:rsidR="00FC3FDE" w:rsidRPr="002D0719" w:rsidRDefault="00FC3FDE" w:rsidP="00FC3FDE">
            <w:pPr>
              <w:rPr>
                <w:rFonts w:ascii="Times New Roman" w:hAnsi="Times New Roman" w:cs="Times New Roman"/>
              </w:rPr>
            </w:pPr>
            <w:r w:rsidRPr="002D0719">
              <w:rPr>
                <w:rFonts w:ascii="Times New Roman" w:hAnsi="Times New Roman" w:cs="Times New Roman"/>
              </w:rPr>
              <w:t>N/A</w:t>
            </w:r>
          </w:p>
        </w:tc>
        <w:tc>
          <w:tcPr>
            <w:tcW w:w="2266" w:type="dxa"/>
          </w:tcPr>
          <w:p w14:paraId="28372F6A" w14:textId="02737D6D" w:rsidR="00FC3FDE" w:rsidRPr="000F1272" w:rsidRDefault="00FC3FDE" w:rsidP="00FC3FDE">
            <w:pPr>
              <w:pStyle w:val="Odsekzoznamu"/>
              <w:numPr>
                <w:ilvl w:val="0"/>
                <w:numId w:val="7"/>
              </w:numPr>
              <w:ind w:left="175" w:hanging="175"/>
              <w:rPr>
                <w:rFonts w:ascii="Times New Roman" w:hAnsi="Times New Roman" w:cs="Times New Roman"/>
              </w:rPr>
            </w:pPr>
            <w:r>
              <w:rPr>
                <w:rFonts w:ascii="Times New Roman" w:hAnsi="Times New Roman" w:cs="Times New Roman"/>
              </w:rPr>
              <w:t>N/A</w:t>
            </w:r>
          </w:p>
        </w:tc>
      </w:tr>
      <w:tr w:rsidR="00FC3FDE" w:rsidRPr="002D0719" w14:paraId="1F3BA15D" w14:textId="77777777" w:rsidTr="00457E9C">
        <w:trPr>
          <w:trHeight w:val="1216"/>
        </w:trPr>
        <w:tc>
          <w:tcPr>
            <w:tcW w:w="1795" w:type="dxa"/>
          </w:tcPr>
          <w:p w14:paraId="4A4BA470" w14:textId="77777777" w:rsidR="00FC3FDE" w:rsidRPr="00C16F8E" w:rsidRDefault="00FC3FDE" w:rsidP="00FC3FDE">
            <w:pPr>
              <w:rPr>
                <w:rFonts w:ascii="Times New Roman" w:hAnsi="Times New Roman" w:cs="Times New Roman"/>
              </w:rPr>
            </w:pPr>
            <w:r>
              <w:rPr>
                <w:rFonts w:ascii="Times New Roman" w:hAnsi="Times New Roman" w:cs="Times New Roman"/>
              </w:rPr>
              <w:lastRenderedPageBreak/>
              <w:t xml:space="preserve">P0890 </w:t>
            </w:r>
          </w:p>
        </w:tc>
        <w:tc>
          <w:tcPr>
            <w:tcW w:w="2084" w:type="dxa"/>
          </w:tcPr>
          <w:p w14:paraId="52F0412A" w14:textId="77777777" w:rsidR="00FC3FDE" w:rsidRPr="002D0719" w:rsidRDefault="00FC3FDE" w:rsidP="00FC3FDE">
            <w:pPr>
              <w:rPr>
                <w:rFonts w:ascii="Times New Roman" w:hAnsi="Times New Roman" w:cs="Times New Roman"/>
              </w:rPr>
            </w:pPr>
            <w:r w:rsidRPr="00F879A5">
              <w:rPr>
                <w:rFonts w:ascii="Times New Roman" w:hAnsi="Times New Roman" w:cs="Times New Roman"/>
              </w:rPr>
              <w:t>Počet  návrhov na legislatívne zmeny za účelom zefektívnenia VS</w:t>
            </w:r>
          </w:p>
        </w:tc>
        <w:tc>
          <w:tcPr>
            <w:tcW w:w="3111" w:type="dxa"/>
          </w:tcPr>
          <w:p w14:paraId="6600D859" w14:textId="77777777" w:rsidR="00FC3FDE" w:rsidRPr="002D0719" w:rsidRDefault="00FC3FDE" w:rsidP="00FC3FDE">
            <w:pPr>
              <w:rPr>
                <w:rFonts w:ascii="Times New Roman" w:hAnsi="Times New Roman" w:cs="Times New Roman"/>
                <w:color w:val="000000"/>
              </w:rPr>
            </w:pPr>
            <w:r w:rsidRPr="00F879A5">
              <w:rPr>
                <w:rFonts w:ascii="Times New Roman" w:hAnsi="Times New Roman" w:cs="Times New Roman"/>
                <w:color w:val="000000"/>
              </w:rPr>
              <w:t>Počet  návrhov na legislatívne zmeny za účelom zefektívnenia VS - vo forme návrhu legislatívnej zmeny, odporúčania na zmenu legislatívy (na všetkých úrovniach) alebo zverejnenia predbežnej informácie</w:t>
            </w:r>
          </w:p>
        </w:tc>
        <w:tc>
          <w:tcPr>
            <w:tcW w:w="2146" w:type="dxa"/>
          </w:tcPr>
          <w:p w14:paraId="4978C458" w14:textId="77777777" w:rsidR="00FC3FDE" w:rsidRDefault="00FC3FDE" w:rsidP="00FC3FDE">
            <w:pPr>
              <w:spacing w:after="0"/>
              <w:rPr>
                <w:rFonts w:ascii="Times New Roman" w:hAnsi="Times New Roman" w:cs="Times New Roman"/>
              </w:rPr>
            </w:pPr>
          </w:p>
        </w:tc>
        <w:tc>
          <w:tcPr>
            <w:tcW w:w="1721" w:type="dxa"/>
          </w:tcPr>
          <w:p w14:paraId="39114108" w14:textId="77777777" w:rsidR="00FC3FDE" w:rsidRDefault="00FC3FDE" w:rsidP="00FC3FDE">
            <w:pPr>
              <w:rPr>
                <w:rFonts w:ascii="Times New Roman" w:hAnsi="Times New Roman" w:cs="Times New Roman"/>
              </w:rPr>
            </w:pPr>
            <w:r>
              <w:rPr>
                <w:rFonts w:ascii="Times New Roman" w:hAnsi="Times New Roman" w:cs="Times New Roman"/>
              </w:rPr>
              <w:t>Koniec realizácie projektu</w:t>
            </w:r>
          </w:p>
        </w:tc>
        <w:tc>
          <w:tcPr>
            <w:tcW w:w="942" w:type="dxa"/>
          </w:tcPr>
          <w:p w14:paraId="65F89A4F" w14:textId="77777777" w:rsidR="00FC3FDE" w:rsidRPr="002D0719" w:rsidRDefault="00FC3FDE" w:rsidP="00FC3FDE">
            <w:pPr>
              <w:rPr>
                <w:rFonts w:ascii="Times New Roman" w:hAnsi="Times New Roman" w:cs="Times New Roman"/>
              </w:rPr>
            </w:pPr>
            <w:r w:rsidRPr="002D0719">
              <w:rPr>
                <w:rFonts w:ascii="Times New Roman" w:hAnsi="Times New Roman" w:cs="Times New Roman"/>
              </w:rPr>
              <w:t>N/A</w:t>
            </w:r>
          </w:p>
        </w:tc>
        <w:tc>
          <w:tcPr>
            <w:tcW w:w="2266" w:type="dxa"/>
          </w:tcPr>
          <w:p w14:paraId="0D44B0B4" w14:textId="77777777" w:rsidR="00FC3FDE" w:rsidRPr="000F1272" w:rsidRDefault="00FC3FDE" w:rsidP="00FC3FDE">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3E7A91" w:rsidRPr="002D0719" w14:paraId="23437195" w14:textId="77777777" w:rsidTr="00457E9C">
        <w:trPr>
          <w:trHeight w:val="1216"/>
        </w:trPr>
        <w:tc>
          <w:tcPr>
            <w:tcW w:w="1795" w:type="dxa"/>
          </w:tcPr>
          <w:p w14:paraId="2E077158" w14:textId="1460A61D" w:rsidR="003E7A91" w:rsidRDefault="003E7A91" w:rsidP="00FC3FDE">
            <w:pPr>
              <w:rPr>
                <w:rFonts w:ascii="Times New Roman" w:hAnsi="Times New Roman" w:cs="Times New Roman"/>
              </w:rPr>
            </w:pPr>
            <w:r>
              <w:rPr>
                <w:rFonts w:ascii="Times New Roman" w:hAnsi="Times New Roman" w:cs="Times New Roman"/>
              </w:rPr>
              <w:t>P0889</w:t>
            </w:r>
          </w:p>
        </w:tc>
        <w:tc>
          <w:tcPr>
            <w:tcW w:w="2084" w:type="dxa"/>
          </w:tcPr>
          <w:p w14:paraId="6E940B0B" w14:textId="57641329" w:rsidR="003E7A91" w:rsidRPr="00F879A5" w:rsidRDefault="003E7A91" w:rsidP="00FC3FDE">
            <w:pPr>
              <w:rPr>
                <w:rFonts w:ascii="Times New Roman" w:hAnsi="Times New Roman" w:cs="Times New Roman"/>
              </w:rPr>
            </w:pPr>
            <w:r w:rsidRPr="003E7A91">
              <w:rPr>
                <w:rFonts w:ascii="Times New Roman" w:hAnsi="Times New Roman" w:cs="Times New Roman"/>
              </w:rPr>
              <w:t>Počet navrhnutých opatrení zameraných  na zefektívnenie VS</w:t>
            </w:r>
          </w:p>
        </w:tc>
        <w:tc>
          <w:tcPr>
            <w:tcW w:w="3111" w:type="dxa"/>
          </w:tcPr>
          <w:p w14:paraId="4078892D" w14:textId="585E5B23" w:rsidR="003E7A91" w:rsidRPr="00F879A5" w:rsidRDefault="003E7A91" w:rsidP="00FC3FDE">
            <w:pPr>
              <w:rPr>
                <w:rFonts w:ascii="Times New Roman" w:hAnsi="Times New Roman" w:cs="Times New Roman"/>
                <w:color w:val="000000"/>
              </w:rPr>
            </w:pPr>
            <w:r w:rsidRPr="003E7A91">
              <w:rPr>
                <w:rFonts w:ascii="Times New Roman" w:hAnsi="Times New Roman" w:cs="Times New Roman"/>
                <w:color w:val="000000"/>
              </w:rPr>
              <w:t>Počet navrhnutých opatrení zameraných  na zefektívnenie VS. Opatrenie - konkrétny návrh na zmenu predložený zodpovednému subjektu na zefektívnenie verejnej politiky</w:t>
            </w:r>
          </w:p>
        </w:tc>
        <w:tc>
          <w:tcPr>
            <w:tcW w:w="2146" w:type="dxa"/>
          </w:tcPr>
          <w:p w14:paraId="6B3357A4" w14:textId="77777777" w:rsidR="003E7A91" w:rsidRDefault="003E7A91" w:rsidP="00FC3FDE">
            <w:pPr>
              <w:spacing w:after="0"/>
              <w:rPr>
                <w:rFonts w:ascii="Times New Roman" w:hAnsi="Times New Roman" w:cs="Times New Roman"/>
              </w:rPr>
            </w:pPr>
          </w:p>
        </w:tc>
        <w:tc>
          <w:tcPr>
            <w:tcW w:w="1721" w:type="dxa"/>
          </w:tcPr>
          <w:p w14:paraId="2BB615AE" w14:textId="2FF4F850" w:rsidR="003E7A91" w:rsidRDefault="003E7A91" w:rsidP="00FC3FDE">
            <w:pPr>
              <w:rPr>
                <w:rFonts w:ascii="Times New Roman" w:hAnsi="Times New Roman" w:cs="Times New Roman"/>
              </w:rPr>
            </w:pPr>
            <w:r>
              <w:rPr>
                <w:rFonts w:ascii="Times New Roman" w:hAnsi="Times New Roman" w:cs="Times New Roman"/>
              </w:rPr>
              <w:t>Koniec realizácie projektu</w:t>
            </w:r>
          </w:p>
        </w:tc>
        <w:tc>
          <w:tcPr>
            <w:tcW w:w="942" w:type="dxa"/>
          </w:tcPr>
          <w:p w14:paraId="036A8BA8" w14:textId="2620A0DF" w:rsidR="003E7A91" w:rsidRPr="002D0719" w:rsidRDefault="003E7A91" w:rsidP="00FC3FDE">
            <w:pPr>
              <w:rPr>
                <w:rFonts w:ascii="Times New Roman" w:hAnsi="Times New Roman" w:cs="Times New Roman"/>
              </w:rPr>
            </w:pPr>
            <w:r w:rsidRPr="002D0719">
              <w:rPr>
                <w:rFonts w:ascii="Times New Roman" w:hAnsi="Times New Roman" w:cs="Times New Roman"/>
              </w:rPr>
              <w:t>N/A</w:t>
            </w:r>
          </w:p>
        </w:tc>
        <w:tc>
          <w:tcPr>
            <w:tcW w:w="2266" w:type="dxa"/>
          </w:tcPr>
          <w:p w14:paraId="297C5E89" w14:textId="22387D31" w:rsidR="003E7A91" w:rsidRPr="000F1272" w:rsidRDefault="003E7A91" w:rsidP="00FC3FDE">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FC3FDE" w:rsidRPr="002D0719" w14:paraId="6AF0D725" w14:textId="77777777" w:rsidTr="00254D56">
        <w:trPr>
          <w:trHeight w:val="569"/>
        </w:trPr>
        <w:tc>
          <w:tcPr>
            <w:tcW w:w="1795" w:type="dxa"/>
            <w:tcBorders>
              <w:top w:val="single" w:sz="4" w:space="0" w:color="auto"/>
            </w:tcBorders>
          </w:tcPr>
          <w:p w14:paraId="0A57152D" w14:textId="77777777" w:rsidR="00FC3FDE" w:rsidRPr="002D0719" w:rsidRDefault="00FC3FDE" w:rsidP="00FC3FDE">
            <w:pPr>
              <w:rPr>
                <w:rFonts w:ascii="Times New Roman" w:hAnsi="Times New Roman" w:cs="Times New Roman"/>
              </w:rPr>
            </w:pPr>
            <w:r>
              <w:rPr>
                <w:rFonts w:ascii="Times New Roman" w:hAnsi="Times New Roman" w:cs="Times New Roman"/>
              </w:rPr>
              <w:t>Typ aktivity</w:t>
            </w:r>
          </w:p>
        </w:tc>
        <w:tc>
          <w:tcPr>
            <w:tcW w:w="12270" w:type="dxa"/>
            <w:gridSpan w:val="6"/>
            <w:tcBorders>
              <w:top w:val="single" w:sz="4" w:space="0" w:color="auto"/>
            </w:tcBorders>
          </w:tcPr>
          <w:p w14:paraId="49D42734" w14:textId="4879C47B" w:rsidR="00FC3FDE" w:rsidRPr="002D0719" w:rsidRDefault="00FC3FDE" w:rsidP="00FC3FDE">
            <w:pPr>
              <w:rPr>
                <w:rFonts w:ascii="Times New Roman" w:hAnsi="Times New Roman" w:cs="Times New Roman"/>
                <w:b/>
              </w:rPr>
            </w:pPr>
            <w:r>
              <w:rPr>
                <w:rFonts w:ascii="Times New Roman" w:hAnsi="Times New Roman" w:cs="Times New Roman"/>
                <w:b/>
              </w:rPr>
              <w:t xml:space="preserve">Zvýšenie dostupnosti verejných služieb </w:t>
            </w:r>
          </w:p>
        </w:tc>
      </w:tr>
      <w:tr w:rsidR="00FC3FDE" w:rsidRPr="002D0719" w14:paraId="2D63E891" w14:textId="77777777" w:rsidTr="00457E9C">
        <w:trPr>
          <w:trHeight w:val="1216"/>
        </w:trPr>
        <w:tc>
          <w:tcPr>
            <w:tcW w:w="1795" w:type="dxa"/>
          </w:tcPr>
          <w:p w14:paraId="165920E9" w14:textId="77777777" w:rsidR="00FC3FDE" w:rsidRDefault="00FC3FDE" w:rsidP="00FC3FDE">
            <w:pPr>
              <w:rPr>
                <w:rFonts w:ascii="Times New Roman" w:hAnsi="Times New Roman" w:cs="Times New Roman"/>
              </w:rPr>
            </w:pPr>
            <w:r w:rsidRPr="00C16F8E">
              <w:rPr>
                <w:rFonts w:ascii="Times New Roman" w:hAnsi="Times New Roman" w:cs="Times New Roman"/>
              </w:rPr>
              <w:lastRenderedPageBreak/>
              <w:t>P0178</w:t>
            </w:r>
          </w:p>
        </w:tc>
        <w:tc>
          <w:tcPr>
            <w:tcW w:w="2084" w:type="dxa"/>
          </w:tcPr>
          <w:p w14:paraId="745036A0" w14:textId="77777777" w:rsidR="00FC3FDE" w:rsidRDefault="00FC3FDE" w:rsidP="00FC3FDE">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111" w:type="dxa"/>
          </w:tcPr>
          <w:p w14:paraId="444C89DE" w14:textId="77777777" w:rsidR="00FC3FDE" w:rsidRPr="002D0719" w:rsidRDefault="00FC3FDE" w:rsidP="00FC3FDE">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46" w:type="dxa"/>
          </w:tcPr>
          <w:p w14:paraId="4751D94C" w14:textId="77777777" w:rsidR="00FC3FDE" w:rsidRDefault="00FC3FDE" w:rsidP="00FC3FDE">
            <w:pPr>
              <w:spacing w:after="0"/>
              <w:rPr>
                <w:rFonts w:ascii="Times New Roman" w:hAnsi="Times New Roman" w:cs="Times New Roman"/>
              </w:rPr>
            </w:pPr>
          </w:p>
        </w:tc>
        <w:tc>
          <w:tcPr>
            <w:tcW w:w="1721" w:type="dxa"/>
          </w:tcPr>
          <w:p w14:paraId="2A0A15AC" w14:textId="77777777" w:rsidR="00FC3FDE" w:rsidRPr="002D0719" w:rsidRDefault="00FC3FDE" w:rsidP="00FC3FDE">
            <w:pPr>
              <w:rPr>
                <w:rFonts w:ascii="Times New Roman" w:hAnsi="Times New Roman" w:cs="Times New Roman"/>
              </w:rPr>
            </w:pPr>
            <w:r>
              <w:rPr>
                <w:rFonts w:ascii="Times New Roman" w:hAnsi="Times New Roman" w:cs="Times New Roman"/>
              </w:rPr>
              <w:t>Koniec realizácie projektu</w:t>
            </w:r>
          </w:p>
        </w:tc>
        <w:tc>
          <w:tcPr>
            <w:tcW w:w="942" w:type="dxa"/>
          </w:tcPr>
          <w:p w14:paraId="5FEE31E3" w14:textId="77777777" w:rsidR="00FC3FDE" w:rsidRPr="002D0719" w:rsidRDefault="00FC3FDE" w:rsidP="00FC3FDE">
            <w:pPr>
              <w:rPr>
                <w:rFonts w:ascii="Times New Roman" w:hAnsi="Times New Roman" w:cs="Times New Roman"/>
              </w:rPr>
            </w:pPr>
            <w:r w:rsidRPr="002D0719">
              <w:rPr>
                <w:rFonts w:ascii="Times New Roman" w:hAnsi="Times New Roman" w:cs="Times New Roman"/>
              </w:rPr>
              <w:t>N/A</w:t>
            </w:r>
          </w:p>
        </w:tc>
        <w:tc>
          <w:tcPr>
            <w:tcW w:w="2266" w:type="dxa"/>
          </w:tcPr>
          <w:p w14:paraId="4FFCB977" w14:textId="77777777" w:rsidR="00FC3FDE" w:rsidRPr="000F1272" w:rsidRDefault="00FC3FDE" w:rsidP="00FC3FDE">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FC3FDE" w:rsidRPr="002D0719" w14:paraId="24419803" w14:textId="77777777" w:rsidTr="00254D56">
        <w:trPr>
          <w:trHeight w:val="1216"/>
        </w:trPr>
        <w:tc>
          <w:tcPr>
            <w:tcW w:w="1795" w:type="dxa"/>
          </w:tcPr>
          <w:p w14:paraId="11C4B318" w14:textId="77777777" w:rsidR="00FC3FDE" w:rsidRDefault="00FC3FDE" w:rsidP="00FC3FDE">
            <w:pPr>
              <w:rPr>
                <w:rFonts w:ascii="Times New Roman" w:hAnsi="Times New Roman" w:cs="Times New Roman"/>
              </w:rPr>
            </w:pPr>
            <w:r w:rsidRPr="006560E2">
              <w:rPr>
                <w:rFonts w:ascii="Times New Roman" w:hAnsi="Times New Roman" w:cs="Times New Roman"/>
              </w:rPr>
              <w:t>P0587</w:t>
            </w:r>
          </w:p>
        </w:tc>
        <w:tc>
          <w:tcPr>
            <w:tcW w:w="2084" w:type="dxa"/>
          </w:tcPr>
          <w:p w14:paraId="42174B67" w14:textId="77777777" w:rsidR="00FC3FDE" w:rsidRPr="00E65BBA" w:rsidRDefault="00FC3FDE" w:rsidP="00FC3FDE">
            <w:pPr>
              <w:rPr>
                <w:rFonts w:ascii="Times New Roman" w:hAnsi="Times New Roman" w:cs="Times New Roman"/>
              </w:rPr>
            </w:pPr>
            <w:r w:rsidRPr="006560E2">
              <w:rPr>
                <w:rFonts w:ascii="Times New Roman" w:hAnsi="Times New Roman" w:cs="Times New Roman"/>
              </w:rPr>
              <w:t>Počet zrealizovaných hodnotení, analýz a štúdií</w:t>
            </w:r>
          </w:p>
        </w:tc>
        <w:tc>
          <w:tcPr>
            <w:tcW w:w="3111" w:type="dxa"/>
          </w:tcPr>
          <w:p w14:paraId="12B4844A" w14:textId="77777777" w:rsidR="00FC3FDE" w:rsidRPr="00E65BBA" w:rsidRDefault="00FC3FDE" w:rsidP="00FC3FDE">
            <w:pPr>
              <w:rPr>
                <w:rFonts w:ascii="Times New Roman" w:hAnsi="Times New Roman" w:cs="Times New Roman"/>
              </w:rPr>
            </w:pPr>
            <w:r w:rsidRPr="006560E2">
              <w:rPr>
                <w:rFonts w:ascii="Times New Roman" w:hAnsi="Times New Roman" w:cs="Times New Roman"/>
              </w:rPr>
              <w:t>Počet všetkých zrealizovaných  materiálov (napr. hodnotenia, štúdie, posudky, analýzy a pod.) Ukazovateľ sleduje oblasť hodnotení, štúdii, posudkov, analýz a pod. vypracovaných v rámci OP.</w:t>
            </w:r>
          </w:p>
        </w:tc>
        <w:tc>
          <w:tcPr>
            <w:tcW w:w="2146" w:type="dxa"/>
          </w:tcPr>
          <w:p w14:paraId="3243C481" w14:textId="77777777" w:rsidR="00FC3FDE" w:rsidRPr="006560E2" w:rsidRDefault="00FC3FDE" w:rsidP="00FC3FDE">
            <w:pPr>
              <w:spacing w:after="0"/>
              <w:rPr>
                <w:rFonts w:ascii="Times New Roman" w:hAnsi="Times New Roman" w:cs="Times New Roman"/>
              </w:rPr>
            </w:pPr>
          </w:p>
        </w:tc>
        <w:tc>
          <w:tcPr>
            <w:tcW w:w="1721" w:type="dxa"/>
          </w:tcPr>
          <w:p w14:paraId="6CD6567D" w14:textId="77777777" w:rsidR="00FC3FDE" w:rsidRDefault="00FC3FDE" w:rsidP="00FC3FDE">
            <w:pPr>
              <w:rPr>
                <w:rFonts w:ascii="Times New Roman" w:hAnsi="Times New Roman" w:cs="Times New Roman"/>
              </w:rPr>
            </w:pPr>
            <w:r w:rsidRPr="00E3424B">
              <w:rPr>
                <w:rFonts w:ascii="Times New Roman" w:hAnsi="Times New Roman" w:cs="Times New Roman"/>
              </w:rPr>
              <w:t>Koniec realizácie projektu</w:t>
            </w:r>
          </w:p>
        </w:tc>
        <w:tc>
          <w:tcPr>
            <w:tcW w:w="942" w:type="dxa"/>
          </w:tcPr>
          <w:p w14:paraId="75C0DA24" w14:textId="77777777" w:rsidR="00FC3FDE" w:rsidRPr="002D0719" w:rsidRDefault="00FC3FDE" w:rsidP="00FC3FDE">
            <w:pPr>
              <w:rPr>
                <w:rFonts w:ascii="Times New Roman" w:hAnsi="Times New Roman" w:cs="Times New Roman"/>
              </w:rPr>
            </w:pPr>
            <w:r w:rsidRPr="006560E2">
              <w:rPr>
                <w:rFonts w:ascii="Times New Roman" w:hAnsi="Times New Roman" w:cs="Times New Roman"/>
              </w:rPr>
              <w:t>N/A</w:t>
            </w:r>
          </w:p>
        </w:tc>
        <w:tc>
          <w:tcPr>
            <w:tcW w:w="2266" w:type="dxa"/>
          </w:tcPr>
          <w:p w14:paraId="027D841A" w14:textId="77777777" w:rsidR="00FC3FDE" w:rsidRDefault="00FC3FDE" w:rsidP="00FC3FDE">
            <w:pPr>
              <w:pStyle w:val="Odsekzoznamu"/>
              <w:numPr>
                <w:ilvl w:val="0"/>
                <w:numId w:val="9"/>
              </w:numPr>
              <w:ind w:left="175" w:hanging="218"/>
              <w:rPr>
                <w:rFonts w:ascii="Times New Roman" w:hAnsi="Times New Roman" w:cs="Times New Roman"/>
              </w:rPr>
            </w:pPr>
            <w:r w:rsidRPr="006560E2">
              <w:rPr>
                <w:rFonts w:ascii="Times New Roman" w:hAnsi="Times New Roman" w:cs="Times New Roman"/>
              </w:rPr>
              <w:t>N/A</w:t>
            </w:r>
          </w:p>
        </w:tc>
      </w:tr>
      <w:tr w:rsidR="00FC3FDE" w:rsidRPr="002D0719" w14:paraId="0D726DDF" w14:textId="77777777" w:rsidTr="00254D56">
        <w:trPr>
          <w:trHeight w:val="569"/>
        </w:trPr>
        <w:tc>
          <w:tcPr>
            <w:tcW w:w="1795" w:type="dxa"/>
            <w:tcBorders>
              <w:top w:val="single" w:sz="4" w:space="0" w:color="auto"/>
            </w:tcBorders>
          </w:tcPr>
          <w:p w14:paraId="73E38B86" w14:textId="77777777" w:rsidR="00FC3FDE" w:rsidRPr="002D0719" w:rsidRDefault="00FC3FDE" w:rsidP="00FC3FDE">
            <w:pPr>
              <w:rPr>
                <w:rFonts w:ascii="Times New Roman" w:hAnsi="Times New Roman" w:cs="Times New Roman"/>
              </w:rPr>
            </w:pPr>
            <w:r>
              <w:rPr>
                <w:rFonts w:ascii="Times New Roman" w:hAnsi="Times New Roman" w:cs="Times New Roman"/>
              </w:rPr>
              <w:t>Typ aktivity</w:t>
            </w:r>
          </w:p>
        </w:tc>
        <w:tc>
          <w:tcPr>
            <w:tcW w:w="12270" w:type="dxa"/>
            <w:gridSpan w:val="6"/>
            <w:tcBorders>
              <w:top w:val="single" w:sz="4" w:space="0" w:color="auto"/>
            </w:tcBorders>
          </w:tcPr>
          <w:p w14:paraId="7B6C868B" w14:textId="221A6437" w:rsidR="00FC3FDE" w:rsidRPr="002D0719" w:rsidRDefault="00FC3FDE" w:rsidP="00FC3FDE">
            <w:pPr>
              <w:rPr>
                <w:rFonts w:ascii="Times New Roman" w:hAnsi="Times New Roman" w:cs="Times New Roman"/>
                <w:b/>
              </w:rPr>
            </w:pPr>
            <w:r>
              <w:rPr>
                <w:rFonts w:ascii="Times New Roman" w:hAnsi="Times New Roman" w:cs="Times New Roman"/>
                <w:b/>
              </w:rPr>
              <w:t>Vzdelávanie zamestnancov</w:t>
            </w:r>
          </w:p>
        </w:tc>
      </w:tr>
      <w:tr w:rsidR="00FC3FDE" w:rsidRPr="002D0719" w14:paraId="125140F9" w14:textId="77777777" w:rsidTr="00DC60A3">
        <w:trPr>
          <w:trHeight w:val="1216"/>
        </w:trPr>
        <w:tc>
          <w:tcPr>
            <w:tcW w:w="1795" w:type="dxa"/>
          </w:tcPr>
          <w:p w14:paraId="759663EC" w14:textId="392B1DF3" w:rsidR="00FC3FDE" w:rsidRDefault="00FC3FDE" w:rsidP="00FC3FDE">
            <w:pPr>
              <w:rPr>
                <w:rFonts w:ascii="Times New Roman" w:hAnsi="Times New Roman" w:cs="Times New Roman"/>
              </w:rPr>
            </w:pPr>
            <w:r w:rsidRPr="00B660FB">
              <w:rPr>
                <w:rFonts w:ascii="Times New Roman" w:hAnsi="Times New Roman" w:cs="Times New Roman"/>
              </w:rPr>
              <w:t xml:space="preserve">P0547 </w:t>
            </w:r>
          </w:p>
        </w:tc>
        <w:tc>
          <w:tcPr>
            <w:tcW w:w="2084" w:type="dxa"/>
          </w:tcPr>
          <w:p w14:paraId="25844C06" w14:textId="28884E40" w:rsidR="00FC3FDE" w:rsidRDefault="00FC3FDE" w:rsidP="00FC3FDE">
            <w:pPr>
              <w:rPr>
                <w:rFonts w:ascii="Times New Roman" w:hAnsi="Times New Roman" w:cs="Times New Roman"/>
              </w:rPr>
            </w:pPr>
            <w:r w:rsidRPr="00B660FB">
              <w:rPr>
                <w:rFonts w:ascii="Times New Roman" w:hAnsi="Times New Roman" w:cs="Times New Roman"/>
              </w:rPr>
              <w:t>Počet zamestnancov zapojených do vzdelávania v oblasti inovovaných procesov</w:t>
            </w:r>
          </w:p>
        </w:tc>
        <w:tc>
          <w:tcPr>
            <w:tcW w:w="3111" w:type="dxa"/>
          </w:tcPr>
          <w:p w14:paraId="5F6547C9" w14:textId="312BCAC2" w:rsidR="00FC3FDE" w:rsidRDefault="00FC3FDE" w:rsidP="00FC3FDE">
            <w:pPr>
              <w:rPr>
                <w:rFonts w:ascii="Times New Roman" w:hAnsi="Times New Roman" w:cs="Times New Roman"/>
                <w:color w:val="000000"/>
              </w:rPr>
            </w:pPr>
            <w:r w:rsidRPr="000D0F44">
              <w:rPr>
                <w:rFonts w:ascii="Times New Roman" w:hAnsi="Times New Roman" w:cs="Times New Roman"/>
                <w:color w:val="000000"/>
              </w:rPr>
              <w:t>Počet zamestnancov VS, ktorí sú zapojení do vzdelávacích aktivít v oblasti inovovaných procesov. Za inovovaný proces považujeme proces vytvárania nových prístupov a ich následnej implementácie s cieľom vytvárať novú hodnotu pre spoločnosť.</w:t>
            </w:r>
          </w:p>
        </w:tc>
        <w:tc>
          <w:tcPr>
            <w:tcW w:w="2146" w:type="dxa"/>
          </w:tcPr>
          <w:p w14:paraId="4B7FE068" w14:textId="77777777" w:rsidR="00FC3FDE" w:rsidRPr="006560E2" w:rsidRDefault="00FC3FDE" w:rsidP="00FC3FDE">
            <w:pPr>
              <w:spacing w:after="0"/>
              <w:rPr>
                <w:rFonts w:ascii="Times New Roman" w:hAnsi="Times New Roman" w:cs="Times New Roman"/>
              </w:rPr>
            </w:pPr>
          </w:p>
        </w:tc>
        <w:tc>
          <w:tcPr>
            <w:tcW w:w="1721" w:type="dxa"/>
          </w:tcPr>
          <w:p w14:paraId="03D0CF53" w14:textId="72373EA1" w:rsidR="00FC3FDE" w:rsidRDefault="00FC3FDE" w:rsidP="00FC3FDE">
            <w:pPr>
              <w:rPr>
                <w:rFonts w:ascii="Times New Roman" w:hAnsi="Times New Roman" w:cs="Times New Roman"/>
              </w:rPr>
            </w:pPr>
            <w:r>
              <w:rPr>
                <w:rFonts w:ascii="Times New Roman" w:hAnsi="Times New Roman" w:cs="Times New Roman"/>
              </w:rPr>
              <w:t>Koniec realizácie projektu</w:t>
            </w:r>
          </w:p>
        </w:tc>
        <w:tc>
          <w:tcPr>
            <w:tcW w:w="942" w:type="dxa"/>
          </w:tcPr>
          <w:p w14:paraId="7CAE58F3" w14:textId="4C6AA68A" w:rsidR="00FC3FDE" w:rsidRPr="002D0719" w:rsidRDefault="00FC3FDE" w:rsidP="00FC3FDE">
            <w:pPr>
              <w:rPr>
                <w:rFonts w:ascii="Times New Roman" w:hAnsi="Times New Roman" w:cs="Times New Roman"/>
              </w:rPr>
            </w:pPr>
            <w:r w:rsidRPr="002D0719">
              <w:rPr>
                <w:rFonts w:ascii="Times New Roman" w:hAnsi="Times New Roman" w:cs="Times New Roman"/>
              </w:rPr>
              <w:t>N/A</w:t>
            </w:r>
          </w:p>
        </w:tc>
        <w:tc>
          <w:tcPr>
            <w:tcW w:w="2266" w:type="dxa"/>
          </w:tcPr>
          <w:p w14:paraId="092726F1" w14:textId="77777777" w:rsidR="00FC3FDE" w:rsidRDefault="00FC3FDE" w:rsidP="00FC3FDE">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47974C27" w14:textId="76A1D311" w:rsidR="00FC3FDE" w:rsidRPr="00477773" w:rsidRDefault="00FC3FDE" w:rsidP="00FC3FDE">
            <w:pPr>
              <w:pStyle w:val="Odsekzoznamu"/>
              <w:numPr>
                <w:ilvl w:val="0"/>
                <w:numId w:val="9"/>
              </w:numPr>
              <w:ind w:left="175" w:hanging="218"/>
              <w:rPr>
                <w:rFonts w:ascii="Times New Roman" w:hAnsi="Times New Roman" w:cs="Times New Roman"/>
              </w:rPr>
            </w:pPr>
            <w:r w:rsidRPr="00477773">
              <w:rPr>
                <w:rFonts w:ascii="Times New Roman" w:hAnsi="Times New Roman" w:cs="Times New Roman"/>
              </w:rPr>
              <w:t>Rovnosť mužov a žien a nediskriminácia</w:t>
            </w:r>
          </w:p>
        </w:tc>
      </w:tr>
      <w:tr w:rsidR="00FC3FDE" w:rsidRPr="002D0719" w14:paraId="2AA4D7F5" w14:textId="77777777" w:rsidTr="00DC60A3">
        <w:trPr>
          <w:trHeight w:val="1216"/>
        </w:trPr>
        <w:tc>
          <w:tcPr>
            <w:tcW w:w="1795" w:type="dxa"/>
          </w:tcPr>
          <w:p w14:paraId="14817432" w14:textId="5AF4280F" w:rsidR="00FC3FDE" w:rsidRDefault="00FC3FDE" w:rsidP="00FC3FDE">
            <w:pPr>
              <w:rPr>
                <w:rFonts w:ascii="Times New Roman" w:hAnsi="Times New Roman" w:cs="Times New Roman"/>
              </w:rPr>
            </w:pPr>
            <w:r w:rsidRPr="00B660FB">
              <w:rPr>
                <w:rFonts w:ascii="Times New Roman" w:hAnsi="Times New Roman" w:cs="Times New Roman"/>
              </w:rPr>
              <w:t xml:space="preserve"> P0518</w:t>
            </w:r>
          </w:p>
        </w:tc>
        <w:tc>
          <w:tcPr>
            <w:tcW w:w="2084" w:type="dxa"/>
          </w:tcPr>
          <w:p w14:paraId="455359E9" w14:textId="5AA74895" w:rsidR="00FC3FDE" w:rsidRPr="00B660FB" w:rsidRDefault="00FC3FDE" w:rsidP="00FC3FDE">
            <w:pPr>
              <w:rPr>
                <w:rFonts w:ascii="Times New Roman" w:hAnsi="Times New Roman" w:cs="Times New Roman"/>
              </w:rPr>
            </w:pPr>
            <w:r w:rsidRPr="00B660FB">
              <w:rPr>
                <w:rFonts w:ascii="Times New Roman" w:hAnsi="Times New Roman" w:cs="Times New Roman"/>
              </w:rPr>
              <w:t>Počet vyškolených zamestnancov, ktorí získali kompetencie v oblasti inovovaných procesov (s certifikátom)</w:t>
            </w:r>
          </w:p>
        </w:tc>
        <w:tc>
          <w:tcPr>
            <w:tcW w:w="3111" w:type="dxa"/>
          </w:tcPr>
          <w:p w14:paraId="29AD1EE1" w14:textId="3E2A0084" w:rsidR="00FC3FDE" w:rsidRPr="000D0F44" w:rsidRDefault="00FC3FDE" w:rsidP="00FC3FDE">
            <w:pPr>
              <w:rPr>
                <w:rFonts w:ascii="Times New Roman" w:hAnsi="Times New Roman" w:cs="Times New Roman"/>
                <w:color w:val="000000"/>
              </w:rPr>
            </w:pPr>
            <w:r>
              <w:rPr>
                <w:rFonts w:ascii="Times New Roman" w:hAnsi="Times New Roman" w:cs="Times New Roman"/>
                <w:color w:val="000000"/>
              </w:rPr>
              <w:t>P</w:t>
            </w:r>
            <w:r w:rsidRPr="000D0F44">
              <w:rPr>
                <w:rFonts w:ascii="Times New Roman" w:hAnsi="Times New Roman" w:cs="Times New Roman"/>
                <w:color w:val="000000"/>
              </w:rPr>
              <w:t xml:space="preserve">očet vyškolených zamestnancov VS, ktorí získali kompetencie v oblasti inovovaných procesov a zároveň splnili kritérium a získali certifikát.  Za inovovaný proces považujeme proces vytvárania </w:t>
            </w:r>
            <w:r w:rsidRPr="000D0F44">
              <w:rPr>
                <w:rFonts w:ascii="Times New Roman" w:hAnsi="Times New Roman" w:cs="Times New Roman"/>
                <w:color w:val="000000"/>
              </w:rPr>
              <w:lastRenderedPageBreak/>
              <w:t>nových prístupov a ich následnej implementácie s cieľom vytvárať n</w:t>
            </w:r>
            <w:bookmarkStart w:id="0" w:name="_GoBack"/>
            <w:bookmarkEnd w:id="0"/>
            <w:r w:rsidRPr="000D0F44">
              <w:rPr>
                <w:rFonts w:ascii="Times New Roman" w:hAnsi="Times New Roman" w:cs="Times New Roman"/>
                <w:color w:val="000000"/>
              </w:rPr>
              <w:t>ovú</w:t>
            </w:r>
          </w:p>
        </w:tc>
        <w:tc>
          <w:tcPr>
            <w:tcW w:w="2146" w:type="dxa"/>
          </w:tcPr>
          <w:p w14:paraId="71867268" w14:textId="77777777" w:rsidR="00FC3FDE" w:rsidRPr="006560E2" w:rsidRDefault="00FC3FDE" w:rsidP="00FC3FDE">
            <w:pPr>
              <w:spacing w:after="0"/>
              <w:rPr>
                <w:rFonts w:ascii="Times New Roman" w:hAnsi="Times New Roman" w:cs="Times New Roman"/>
              </w:rPr>
            </w:pPr>
          </w:p>
        </w:tc>
        <w:tc>
          <w:tcPr>
            <w:tcW w:w="1721" w:type="dxa"/>
          </w:tcPr>
          <w:p w14:paraId="4DDFE35C" w14:textId="15ACA2F9" w:rsidR="00FC3FDE" w:rsidRDefault="00FC3FDE" w:rsidP="00FC3FDE">
            <w:pPr>
              <w:rPr>
                <w:rFonts w:ascii="Times New Roman" w:hAnsi="Times New Roman" w:cs="Times New Roman"/>
              </w:rPr>
            </w:pPr>
            <w:r>
              <w:rPr>
                <w:rFonts w:ascii="Times New Roman" w:hAnsi="Times New Roman" w:cs="Times New Roman"/>
              </w:rPr>
              <w:t>Koniec realizácie projektu</w:t>
            </w:r>
          </w:p>
        </w:tc>
        <w:tc>
          <w:tcPr>
            <w:tcW w:w="942" w:type="dxa"/>
          </w:tcPr>
          <w:p w14:paraId="212229B3" w14:textId="3517C3F5" w:rsidR="00FC3FDE" w:rsidRPr="002D0719" w:rsidRDefault="00FC3FDE" w:rsidP="00FC3FDE">
            <w:pPr>
              <w:rPr>
                <w:rFonts w:ascii="Times New Roman" w:hAnsi="Times New Roman" w:cs="Times New Roman"/>
              </w:rPr>
            </w:pPr>
            <w:r w:rsidRPr="002D0719">
              <w:rPr>
                <w:rFonts w:ascii="Times New Roman" w:hAnsi="Times New Roman" w:cs="Times New Roman"/>
              </w:rPr>
              <w:t>N/A</w:t>
            </w:r>
          </w:p>
        </w:tc>
        <w:tc>
          <w:tcPr>
            <w:tcW w:w="2266" w:type="dxa"/>
          </w:tcPr>
          <w:p w14:paraId="1C722B87" w14:textId="77777777" w:rsidR="00FC3FDE" w:rsidRDefault="00FC3FDE" w:rsidP="00FC3FDE">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36A6735F" w14:textId="62FC8859" w:rsidR="00FC3FDE" w:rsidRPr="00FC3FDE" w:rsidRDefault="00FC3FDE" w:rsidP="00FC3FDE">
            <w:pPr>
              <w:pStyle w:val="Odsekzoznamu"/>
              <w:numPr>
                <w:ilvl w:val="0"/>
                <w:numId w:val="7"/>
              </w:numPr>
              <w:ind w:left="175" w:hanging="218"/>
              <w:rPr>
                <w:rFonts w:ascii="Times New Roman" w:hAnsi="Times New Roman" w:cs="Times New Roman"/>
              </w:rPr>
            </w:pPr>
            <w:r w:rsidRPr="00FC3FDE">
              <w:rPr>
                <w:rFonts w:ascii="Times New Roman" w:hAnsi="Times New Roman" w:cs="Times New Roman"/>
              </w:rPr>
              <w:t>Rovnosť mužov a žien a nediskriminácia</w:t>
            </w:r>
            <w:r>
              <w:t xml:space="preserve"> </w:t>
            </w:r>
          </w:p>
        </w:tc>
      </w:tr>
    </w:tbl>
    <w:p w14:paraId="340DDD93" w14:textId="73279600" w:rsidR="004E5D74" w:rsidRDefault="004E5D74">
      <w:pPr>
        <w:autoSpaceDE w:val="0"/>
        <w:autoSpaceDN w:val="0"/>
        <w:adjustRightInd w:val="0"/>
        <w:spacing w:after="0" w:line="240" w:lineRule="auto"/>
        <w:rPr>
          <w:sz w:val="18"/>
          <w:szCs w:val="18"/>
        </w:rPr>
      </w:pPr>
    </w:p>
    <w:p w14:paraId="59D2482C" w14:textId="77777777" w:rsidR="00810D0D" w:rsidRDefault="00810D0D">
      <w:pPr>
        <w:autoSpaceDE w:val="0"/>
        <w:autoSpaceDN w:val="0"/>
        <w:adjustRightInd w:val="0"/>
        <w:spacing w:after="0" w:line="240" w:lineRule="auto"/>
        <w:rPr>
          <w:sz w:val="18"/>
          <w:szCs w:val="18"/>
        </w:rPr>
      </w:pPr>
    </w:p>
    <w:p w14:paraId="73B826B5" w14:textId="77777777" w:rsidR="00646426" w:rsidRDefault="00646426" w:rsidP="009B443E">
      <w:pPr>
        <w:jc w:val="both"/>
        <w:rPr>
          <w:rFonts w:ascii="Times New Roman" w:hAnsi="Times New Roman" w:cs="Times New Roman"/>
          <w:b/>
          <w:bCs/>
          <w:color w:val="000000"/>
          <w:sz w:val="23"/>
          <w:szCs w:val="23"/>
        </w:rPr>
      </w:pPr>
    </w:p>
    <w:p w14:paraId="7AB1DD18" w14:textId="77777777" w:rsidR="00646426" w:rsidRDefault="00646426" w:rsidP="009B443E">
      <w:pPr>
        <w:jc w:val="both"/>
        <w:rPr>
          <w:rFonts w:ascii="Times New Roman" w:hAnsi="Times New Roman" w:cs="Times New Roman"/>
          <w:b/>
          <w:bCs/>
          <w:color w:val="000000"/>
          <w:sz w:val="23"/>
          <w:szCs w:val="23"/>
        </w:rPr>
      </w:pPr>
    </w:p>
    <w:p w14:paraId="78D0120A" w14:textId="4215B629" w:rsidR="004E5D74" w:rsidRPr="00C1434A" w:rsidRDefault="00810D0D" w:rsidP="009B443E">
      <w:pPr>
        <w:jc w:val="both"/>
        <w:rPr>
          <w:sz w:val="18"/>
          <w:szCs w:val="18"/>
        </w:rPr>
      </w:pPr>
      <w:r w:rsidRPr="00FE6378">
        <w:rPr>
          <w:rFonts w:ascii="Times New Roman" w:hAnsi="Times New Roman" w:cs="Times New Roman"/>
          <w:b/>
          <w:bCs/>
          <w:color w:val="000000"/>
          <w:sz w:val="23"/>
          <w:szCs w:val="23"/>
        </w:rPr>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CB555" w14:textId="77777777" w:rsidR="00B2328C" w:rsidRDefault="00B2328C" w:rsidP="00BE3A1E">
      <w:pPr>
        <w:spacing w:after="0" w:line="240" w:lineRule="auto"/>
      </w:pPr>
      <w:r>
        <w:separator/>
      </w:r>
    </w:p>
  </w:endnote>
  <w:endnote w:type="continuationSeparator" w:id="0">
    <w:p w14:paraId="13445FDA" w14:textId="77777777" w:rsidR="00B2328C" w:rsidRDefault="00B2328C" w:rsidP="00BE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9798A" w14:textId="77777777" w:rsidR="00B2328C" w:rsidRDefault="00B2328C" w:rsidP="00BE3A1E">
      <w:pPr>
        <w:spacing w:after="0" w:line="240" w:lineRule="auto"/>
      </w:pPr>
      <w:r>
        <w:separator/>
      </w:r>
    </w:p>
  </w:footnote>
  <w:footnote w:type="continuationSeparator" w:id="0">
    <w:p w14:paraId="3723EEF6" w14:textId="77777777" w:rsidR="00B2328C" w:rsidRDefault="00B2328C" w:rsidP="00BE3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DDAD57F" w:rsidR="00E9094E" w:rsidRDefault="00E9094E">
    <w:pPr>
      <w:pStyle w:val="Hlavika"/>
    </w:pPr>
    <w:r>
      <w:t xml:space="preserve">                               </w:t>
    </w:r>
    <w:r>
      <w:tab/>
    </w:r>
    <w:r>
      <w:tab/>
    </w:r>
    <w:r>
      <w:tab/>
    </w:r>
  </w:p>
  <w:p w14:paraId="1BC45A1B" w14:textId="77777777" w:rsidR="00AA09DF" w:rsidRDefault="00AA09D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A1EB" w14:textId="1251C996" w:rsidR="00A01352" w:rsidRDefault="00976878"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176D67EF"/>
    <w:multiLevelType w:val="hybridMultilevel"/>
    <w:tmpl w:val="C7464F10"/>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50231908"/>
    <w:multiLevelType w:val="hybridMultilevel"/>
    <w:tmpl w:val="2B5AA666"/>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596D6F64"/>
    <w:multiLevelType w:val="hybridMultilevel"/>
    <w:tmpl w:val="41FE0D2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1"/>
  </w:num>
  <w:num w:numId="6">
    <w:abstractNumId w:val="3"/>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E68"/>
    <w:rsid w:val="0000724E"/>
    <w:rsid w:val="00010DC2"/>
    <w:rsid w:val="00012D21"/>
    <w:rsid w:val="00013E1F"/>
    <w:rsid w:val="00020F21"/>
    <w:rsid w:val="000333B3"/>
    <w:rsid w:val="000437CF"/>
    <w:rsid w:val="000449C8"/>
    <w:rsid w:val="00045CE0"/>
    <w:rsid w:val="00047884"/>
    <w:rsid w:val="00052F59"/>
    <w:rsid w:val="00060B63"/>
    <w:rsid w:val="00061487"/>
    <w:rsid w:val="00062560"/>
    <w:rsid w:val="00066755"/>
    <w:rsid w:val="00066A06"/>
    <w:rsid w:val="00071630"/>
    <w:rsid w:val="00092B28"/>
    <w:rsid w:val="000A6000"/>
    <w:rsid w:val="000B24C7"/>
    <w:rsid w:val="000B7F42"/>
    <w:rsid w:val="000C6724"/>
    <w:rsid w:val="000D0F44"/>
    <w:rsid w:val="000D1C7A"/>
    <w:rsid w:val="000D29FD"/>
    <w:rsid w:val="000D3DF2"/>
    <w:rsid w:val="000D5B8F"/>
    <w:rsid w:val="000D6FE6"/>
    <w:rsid w:val="000F1272"/>
    <w:rsid w:val="00104EB5"/>
    <w:rsid w:val="0013561D"/>
    <w:rsid w:val="001613A5"/>
    <w:rsid w:val="00175891"/>
    <w:rsid w:val="00176E99"/>
    <w:rsid w:val="0018624F"/>
    <w:rsid w:val="00191950"/>
    <w:rsid w:val="00191C4B"/>
    <w:rsid w:val="001C4F26"/>
    <w:rsid w:val="001D4090"/>
    <w:rsid w:val="001E3135"/>
    <w:rsid w:val="00231B34"/>
    <w:rsid w:val="00250822"/>
    <w:rsid w:val="00253534"/>
    <w:rsid w:val="00255BB1"/>
    <w:rsid w:val="002566D5"/>
    <w:rsid w:val="0027362A"/>
    <w:rsid w:val="00286E2B"/>
    <w:rsid w:val="002A7779"/>
    <w:rsid w:val="002B2204"/>
    <w:rsid w:val="002B78E4"/>
    <w:rsid w:val="002C2E21"/>
    <w:rsid w:val="002C6E67"/>
    <w:rsid w:val="002D0719"/>
    <w:rsid w:val="002E2494"/>
    <w:rsid w:val="002E63BC"/>
    <w:rsid w:val="002F5FC9"/>
    <w:rsid w:val="003032CE"/>
    <w:rsid w:val="0030336F"/>
    <w:rsid w:val="00303685"/>
    <w:rsid w:val="0032589D"/>
    <w:rsid w:val="0032620E"/>
    <w:rsid w:val="00342733"/>
    <w:rsid w:val="00346440"/>
    <w:rsid w:val="00353B5F"/>
    <w:rsid w:val="00355E64"/>
    <w:rsid w:val="00384DAC"/>
    <w:rsid w:val="003857CB"/>
    <w:rsid w:val="003A454D"/>
    <w:rsid w:val="003A4C42"/>
    <w:rsid w:val="003B0258"/>
    <w:rsid w:val="003C780A"/>
    <w:rsid w:val="003D2523"/>
    <w:rsid w:val="003E2A4E"/>
    <w:rsid w:val="003E7A91"/>
    <w:rsid w:val="003F5AAF"/>
    <w:rsid w:val="00402692"/>
    <w:rsid w:val="00410E7E"/>
    <w:rsid w:val="0041587A"/>
    <w:rsid w:val="00447679"/>
    <w:rsid w:val="004541EB"/>
    <w:rsid w:val="00477773"/>
    <w:rsid w:val="00481F83"/>
    <w:rsid w:val="004B2C1C"/>
    <w:rsid w:val="004C5219"/>
    <w:rsid w:val="004D0177"/>
    <w:rsid w:val="004E5D74"/>
    <w:rsid w:val="005060A2"/>
    <w:rsid w:val="00506CFA"/>
    <w:rsid w:val="0051182B"/>
    <w:rsid w:val="00524B81"/>
    <w:rsid w:val="00525C0F"/>
    <w:rsid w:val="00541E51"/>
    <w:rsid w:val="00544C10"/>
    <w:rsid w:val="00563FA7"/>
    <w:rsid w:val="005735F5"/>
    <w:rsid w:val="00592404"/>
    <w:rsid w:val="0059477A"/>
    <w:rsid w:val="005A45DF"/>
    <w:rsid w:val="005C449A"/>
    <w:rsid w:val="005C6543"/>
    <w:rsid w:val="005C699D"/>
    <w:rsid w:val="005E3FCD"/>
    <w:rsid w:val="00604EBF"/>
    <w:rsid w:val="00611079"/>
    <w:rsid w:val="00646426"/>
    <w:rsid w:val="00651BDE"/>
    <w:rsid w:val="00652A54"/>
    <w:rsid w:val="006560E2"/>
    <w:rsid w:val="00656CCA"/>
    <w:rsid w:val="006767A7"/>
    <w:rsid w:val="00683553"/>
    <w:rsid w:val="00683D12"/>
    <w:rsid w:val="00684669"/>
    <w:rsid w:val="00686709"/>
    <w:rsid w:val="00692FEA"/>
    <w:rsid w:val="00695A4F"/>
    <w:rsid w:val="006A7FED"/>
    <w:rsid w:val="006B0966"/>
    <w:rsid w:val="006B127A"/>
    <w:rsid w:val="006C3DB4"/>
    <w:rsid w:val="006D2D0C"/>
    <w:rsid w:val="006D4EA8"/>
    <w:rsid w:val="006F076D"/>
    <w:rsid w:val="006F5416"/>
    <w:rsid w:val="007233AA"/>
    <w:rsid w:val="007235C2"/>
    <w:rsid w:val="00751C7D"/>
    <w:rsid w:val="007609BB"/>
    <w:rsid w:val="007623C5"/>
    <w:rsid w:val="00763CC2"/>
    <w:rsid w:val="00773831"/>
    <w:rsid w:val="007828D2"/>
    <w:rsid w:val="007905F6"/>
    <w:rsid w:val="007D08B0"/>
    <w:rsid w:val="007D0CC1"/>
    <w:rsid w:val="007D13CC"/>
    <w:rsid w:val="007D4071"/>
    <w:rsid w:val="007E45E9"/>
    <w:rsid w:val="007E51E3"/>
    <w:rsid w:val="007F77E3"/>
    <w:rsid w:val="00810D0D"/>
    <w:rsid w:val="00823CC4"/>
    <w:rsid w:val="00824B28"/>
    <w:rsid w:val="00830952"/>
    <w:rsid w:val="00833F58"/>
    <w:rsid w:val="008376F2"/>
    <w:rsid w:val="0085404F"/>
    <w:rsid w:val="00860C7A"/>
    <w:rsid w:val="00874AEE"/>
    <w:rsid w:val="00882131"/>
    <w:rsid w:val="008A2DAA"/>
    <w:rsid w:val="008D59A6"/>
    <w:rsid w:val="008D7B77"/>
    <w:rsid w:val="008E1BB4"/>
    <w:rsid w:val="008E2C27"/>
    <w:rsid w:val="008E3918"/>
    <w:rsid w:val="008E4FE4"/>
    <w:rsid w:val="008E56F4"/>
    <w:rsid w:val="00936174"/>
    <w:rsid w:val="00976878"/>
    <w:rsid w:val="00980A76"/>
    <w:rsid w:val="009843BE"/>
    <w:rsid w:val="00986191"/>
    <w:rsid w:val="009B443E"/>
    <w:rsid w:val="009B746C"/>
    <w:rsid w:val="009D14AD"/>
    <w:rsid w:val="009D23B7"/>
    <w:rsid w:val="009E3292"/>
    <w:rsid w:val="00A003D8"/>
    <w:rsid w:val="00A01352"/>
    <w:rsid w:val="00A03DE1"/>
    <w:rsid w:val="00A17896"/>
    <w:rsid w:val="00A204DE"/>
    <w:rsid w:val="00A246E3"/>
    <w:rsid w:val="00A44F85"/>
    <w:rsid w:val="00A451B2"/>
    <w:rsid w:val="00A60FE6"/>
    <w:rsid w:val="00A77264"/>
    <w:rsid w:val="00AA0617"/>
    <w:rsid w:val="00AA09DF"/>
    <w:rsid w:val="00AA37F7"/>
    <w:rsid w:val="00AB6E9B"/>
    <w:rsid w:val="00AC0749"/>
    <w:rsid w:val="00AC15EE"/>
    <w:rsid w:val="00AC47AB"/>
    <w:rsid w:val="00AC5B77"/>
    <w:rsid w:val="00AD1127"/>
    <w:rsid w:val="00AE05B0"/>
    <w:rsid w:val="00AE0AA3"/>
    <w:rsid w:val="00AE1CCB"/>
    <w:rsid w:val="00B04AEC"/>
    <w:rsid w:val="00B11B5E"/>
    <w:rsid w:val="00B2328C"/>
    <w:rsid w:val="00B24E6F"/>
    <w:rsid w:val="00B264A7"/>
    <w:rsid w:val="00B53DC0"/>
    <w:rsid w:val="00B660FB"/>
    <w:rsid w:val="00B839FC"/>
    <w:rsid w:val="00B87F30"/>
    <w:rsid w:val="00B92DFF"/>
    <w:rsid w:val="00BB4149"/>
    <w:rsid w:val="00BD079E"/>
    <w:rsid w:val="00BE1848"/>
    <w:rsid w:val="00BE3A1E"/>
    <w:rsid w:val="00BF21CE"/>
    <w:rsid w:val="00BF7D32"/>
    <w:rsid w:val="00C104C8"/>
    <w:rsid w:val="00C1434A"/>
    <w:rsid w:val="00C16F8E"/>
    <w:rsid w:val="00C22728"/>
    <w:rsid w:val="00C23332"/>
    <w:rsid w:val="00C26BE1"/>
    <w:rsid w:val="00C61241"/>
    <w:rsid w:val="00C71126"/>
    <w:rsid w:val="00C7346D"/>
    <w:rsid w:val="00C7627A"/>
    <w:rsid w:val="00C91317"/>
    <w:rsid w:val="00CA2572"/>
    <w:rsid w:val="00CF2829"/>
    <w:rsid w:val="00CF44C6"/>
    <w:rsid w:val="00D039CC"/>
    <w:rsid w:val="00D13CF5"/>
    <w:rsid w:val="00D14111"/>
    <w:rsid w:val="00D17D44"/>
    <w:rsid w:val="00D32A9A"/>
    <w:rsid w:val="00D52D42"/>
    <w:rsid w:val="00D66CE3"/>
    <w:rsid w:val="00D82601"/>
    <w:rsid w:val="00D927D6"/>
    <w:rsid w:val="00DC1946"/>
    <w:rsid w:val="00DC418A"/>
    <w:rsid w:val="00DC60A3"/>
    <w:rsid w:val="00DF0E1D"/>
    <w:rsid w:val="00DF6809"/>
    <w:rsid w:val="00DF7C42"/>
    <w:rsid w:val="00E11B1A"/>
    <w:rsid w:val="00E24126"/>
    <w:rsid w:val="00E26B23"/>
    <w:rsid w:val="00E272A9"/>
    <w:rsid w:val="00E3424B"/>
    <w:rsid w:val="00E437FA"/>
    <w:rsid w:val="00E508A3"/>
    <w:rsid w:val="00E51229"/>
    <w:rsid w:val="00E57E23"/>
    <w:rsid w:val="00E72770"/>
    <w:rsid w:val="00E769D5"/>
    <w:rsid w:val="00E9094E"/>
    <w:rsid w:val="00E92F4A"/>
    <w:rsid w:val="00EA41F0"/>
    <w:rsid w:val="00EB4DFB"/>
    <w:rsid w:val="00EC75C9"/>
    <w:rsid w:val="00ED4579"/>
    <w:rsid w:val="00EE040E"/>
    <w:rsid w:val="00EE7E50"/>
    <w:rsid w:val="00F03CF0"/>
    <w:rsid w:val="00F32B0B"/>
    <w:rsid w:val="00F36024"/>
    <w:rsid w:val="00F51667"/>
    <w:rsid w:val="00F52203"/>
    <w:rsid w:val="00F53FF2"/>
    <w:rsid w:val="00F547A4"/>
    <w:rsid w:val="00F71552"/>
    <w:rsid w:val="00F71996"/>
    <w:rsid w:val="00F725CB"/>
    <w:rsid w:val="00F85AA7"/>
    <w:rsid w:val="00F879A5"/>
    <w:rsid w:val="00F92269"/>
    <w:rsid w:val="00F9678E"/>
    <w:rsid w:val="00FA5679"/>
    <w:rsid w:val="00FB1D26"/>
    <w:rsid w:val="00FB62AD"/>
    <w:rsid w:val="00FC3FDE"/>
    <w:rsid w:val="00FD4D75"/>
    <w:rsid w:val="00FD61B4"/>
    <w:rsid w:val="00FF5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semiHidden/>
    <w:unhideWhenUsed/>
    <w:rsid w:val="00AE0AA3"/>
    <w:rPr>
      <w:sz w:val="16"/>
      <w:szCs w:val="16"/>
    </w:rPr>
  </w:style>
  <w:style w:type="paragraph" w:styleId="Textkomentra">
    <w:name w:val="annotation text"/>
    <w:basedOn w:val="Normlny"/>
    <w:link w:val="TextkomentraChar"/>
    <w:uiPriority w:val="99"/>
    <w:semiHidden/>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semiHidden/>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6B358-E2B5-4B4F-A415-BDCD27C18C66}">
  <ds:schemaRefs>
    <ds:schemaRef ds:uri="http://purl.org/dc/elements/1.1/"/>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4.xml><?xml version="1.0" encoding="utf-8"?>
<ds:datastoreItem xmlns:ds="http://schemas.openxmlformats.org/officeDocument/2006/customXml" ds:itemID="{8963C813-63A2-4F69-B161-A33F7332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588</Words>
  <Characters>3356</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Zuzana Hušeková</cp:lastModifiedBy>
  <cp:revision>6</cp:revision>
  <cp:lastPrinted>2018-02-14T09:09:00Z</cp:lastPrinted>
  <dcterms:created xsi:type="dcterms:W3CDTF">2018-09-17T12:51:00Z</dcterms:created>
  <dcterms:modified xsi:type="dcterms:W3CDTF">2018-09-25T12:19:00Z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